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7F1" w:rsidRDefault="00BF37F1" w:rsidP="00BF37F1">
      <w:pPr>
        <w:shd w:val="clear" w:color="auto" w:fill="FFFFFF"/>
        <w:spacing w:after="150" w:line="240" w:lineRule="auto"/>
        <w:jc w:val="center"/>
        <w:rPr>
          <w:rFonts w:ascii="Arial" w:eastAsia="Times New Roman" w:hAnsi="Arial" w:cs="Arial"/>
          <w:color w:val="000000"/>
          <w:sz w:val="30"/>
          <w:szCs w:val="30"/>
          <w:lang w:eastAsia="tr-TR"/>
        </w:rPr>
      </w:pPr>
      <w:r>
        <w:rPr>
          <w:rFonts w:ascii="Arial" w:eastAsia="Times New Roman" w:hAnsi="Arial" w:cs="Arial"/>
          <w:color w:val="000000"/>
          <w:sz w:val="30"/>
          <w:szCs w:val="30"/>
          <w:lang w:eastAsia="tr-TR"/>
        </w:rPr>
        <w:t>ÇİVRİL BELEDİYE BAŞKANLIĞI’NDAN</w:t>
      </w:r>
    </w:p>
    <w:p w:rsidR="00BF37F1" w:rsidRPr="00BF37F1" w:rsidRDefault="00BF37F1" w:rsidP="00BF37F1">
      <w:pPr>
        <w:shd w:val="clear" w:color="auto" w:fill="FFFFFF"/>
        <w:spacing w:after="150" w:line="240" w:lineRule="auto"/>
        <w:jc w:val="center"/>
        <w:rPr>
          <w:rFonts w:ascii="Arial" w:eastAsia="Times New Roman" w:hAnsi="Arial" w:cs="Arial"/>
          <w:color w:val="000000"/>
          <w:sz w:val="30"/>
          <w:szCs w:val="30"/>
          <w:lang w:eastAsia="tr-TR"/>
        </w:rPr>
      </w:pPr>
      <w:r w:rsidRPr="00BF37F1">
        <w:rPr>
          <w:rFonts w:ascii="Arial" w:eastAsia="Times New Roman" w:hAnsi="Arial" w:cs="Arial"/>
          <w:color w:val="000000"/>
          <w:sz w:val="30"/>
          <w:szCs w:val="30"/>
          <w:lang w:eastAsia="tr-TR"/>
        </w:rPr>
        <w:t>ÖLÇÜ VE TARTI ALETİ KULLANAN MÜKELLEFLERİN DİKKATİNE! 2023 YILI KANUNİ ZORUNLUKLAR</w:t>
      </w:r>
    </w:p>
    <w:p w:rsidR="00BF37F1" w:rsidRPr="00BF37F1" w:rsidRDefault="00BF37F1" w:rsidP="00BF37F1">
      <w:pPr>
        <w:shd w:val="clear" w:color="auto" w:fill="FFFFFF"/>
        <w:spacing w:after="150" w:line="240" w:lineRule="auto"/>
        <w:ind w:firstLine="708"/>
        <w:jc w:val="both"/>
        <w:rPr>
          <w:rFonts w:ascii="Arial" w:eastAsia="Times New Roman" w:hAnsi="Arial" w:cs="Arial"/>
          <w:color w:val="545E66"/>
          <w:sz w:val="24"/>
          <w:szCs w:val="24"/>
          <w:lang w:eastAsia="tr-TR"/>
        </w:rPr>
      </w:pPr>
      <w:r w:rsidRPr="00BF37F1">
        <w:rPr>
          <w:rFonts w:ascii="Arial" w:eastAsia="Times New Roman" w:hAnsi="Arial" w:cs="Arial"/>
          <w:color w:val="545E66"/>
          <w:sz w:val="24"/>
          <w:szCs w:val="24"/>
          <w:lang w:eastAsia="tr-TR"/>
        </w:rPr>
        <w:t>3516 sayılı Ölçüler ve ayar kanununa göre, Ölçü ve tartı işlemlerinde kullanılan her türlü elektronik, ibreli, mekanik teraziler, kantar, baskül, metre, litre, gram ve kilogramlar muayene ve damgalama işlemine tabidir. İlk muayene damgası bulunmayan ölçü tartı aletlerini almak, satmak, kullanmak ve işyerinde bulundurmak yasaktır. Arızalı ölçü ve tartı aletleri, Ölçüler ve Ayar Biriminden tamir izin formu almadan teraziler tamir ettirilemez. Ölçü ve tartı aletlerinin damgaları ölçü ayar memuru dışında hiç kimse tarafından sökülemez takılamaz ve müdahale edilemez. Ölçü tartı aletleri bozulduğunda veya damga teli koptuğunda aynı gün içinde Ölçüler ve Ayar Birimine müracaat edilmek zorundadır. Ölçü ve tartı aletlerinin muayenesinin yaptırılması, damgalattırılması ve damgalarının muhafaza edilmesi o anki kullanıcıya aittir.</w:t>
      </w:r>
      <w:r>
        <w:rPr>
          <w:rFonts w:ascii="Arial" w:eastAsia="Times New Roman" w:hAnsi="Arial" w:cs="Arial"/>
          <w:color w:val="545E66"/>
          <w:sz w:val="24"/>
          <w:szCs w:val="24"/>
          <w:lang w:eastAsia="tr-TR"/>
        </w:rPr>
        <w:t xml:space="preserve"> </w:t>
      </w:r>
    </w:p>
    <w:p w:rsidR="00BF37F1" w:rsidRPr="00BF37F1" w:rsidRDefault="00BF37F1" w:rsidP="00BF37F1">
      <w:pPr>
        <w:shd w:val="clear" w:color="auto" w:fill="FFFFFF"/>
        <w:spacing w:after="150" w:line="240" w:lineRule="auto"/>
        <w:jc w:val="center"/>
        <w:rPr>
          <w:rFonts w:ascii="Arial" w:eastAsia="Times New Roman" w:hAnsi="Arial" w:cs="Arial"/>
          <w:color w:val="545E66"/>
          <w:sz w:val="24"/>
          <w:szCs w:val="24"/>
          <w:lang w:eastAsia="tr-TR"/>
        </w:rPr>
      </w:pPr>
      <w:r w:rsidRPr="00BF37F1">
        <w:rPr>
          <w:rFonts w:ascii="Arial" w:eastAsia="Times New Roman" w:hAnsi="Arial" w:cs="Arial"/>
          <w:color w:val="545E66"/>
          <w:sz w:val="24"/>
          <w:szCs w:val="24"/>
          <w:lang w:eastAsia="tr-TR"/>
        </w:rPr>
        <w:t>MUAYENEDE BULUNACAKLAR İÇİN YAPILACAK İŞLEMLER</w:t>
      </w:r>
    </w:p>
    <w:p w:rsidR="00BF37F1" w:rsidRPr="00BF37F1" w:rsidRDefault="00BF37F1" w:rsidP="00BF37F1">
      <w:pPr>
        <w:shd w:val="clear" w:color="auto" w:fill="FFFFFF"/>
        <w:spacing w:after="150" w:line="240" w:lineRule="auto"/>
        <w:ind w:firstLine="708"/>
        <w:jc w:val="both"/>
        <w:rPr>
          <w:rFonts w:ascii="Arial" w:eastAsia="Times New Roman" w:hAnsi="Arial" w:cs="Arial"/>
          <w:color w:val="545E66"/>
          <w:sz w:val="24"/>
          <w:szCs w:val="24"/>
          <w:lang w:eastAsia="tr-TR"/>
        </w:rPr>
      </w:pPr>
      <w:r w:rsidRPr="00BF37F1">
        <w:rPr>
          <w:rFonts w:ascii="Arial" w:eastAsia="Times New Roman" w:hAnsi="Arial" w:cs="Arial"/>
          <w:color w:val="545E66"/>
          <w:sz w:val="24"/>
          <w:szCs w:val="24"/>
          <w:lang w:eastAsia="tr-TR"/>
        </w:rPr>
        <w:t xml:space="preserve">Otomatik tartı aletleri, 1 ve 2’nci sınıf otomatik olmayan (Hassas) elektronik ve mekanik tartı aletleri ile tartım kapasitesi 2 bin kilograma kadar olan 3. ve 4’üncü sınıf elektronik tartı aletleri için Yetkili Muayene Servislerine, Tartım kapasitesi 2 bin kilogram ve altında olan ve belediyelerce tespit edilecek yer ve günlerde kurulan, üretici ve pazarcılar tarafından malların doğrudan tüketicilere perakende olarak satıldığı açık veya kapalı pazar yerlerinde kullanılan 3. ve 4. sınıf otomatik olmayan elektronik tartı aletleri </w:t>
      </w:r>
      <w:proofErr w:type="gramStart"/>
      <w:r w:rsidRPr="00BF37F1">
        <w:rPr>
          <w:rFonts w:ascii="Arial" w:eastAsia="Times New Roman" w:hAnsi="Arial" w:cs="Arial"/>
          <w:color w:val="545E66"/>
          <w:sz w:val="24"/>
          <w:szCs w:val="24"/>
          <w:lang w:eastAsia="tr-TR"/>
        </w:rPr>
        <w:t>ile,</w:t>
      </w:r>
      <w:proofErr w:type="gramEnd"/>
      <w:r w:rsidRPr="00BF37F1">
        <w:rPr>
          <w:rFonts w:ascii="Arial" w:eastAsia="Times New Roman" w:hAnsi="Arial" w:cs="Arial"/>
          <w:color w:val="545E66"/>
          <w:sz w:val="24"/>
          <w:szCs w:val="24"/>
          <w:lang w:eastAsia="tr-TR"/>
        </w:rPr>
        <w:t xml:space="preserve"> bu yerler dışında; yay ve elektronik tertibatı bulunmayan, tartım kapasitesi 2000 kg ve altında olan mekanik tartı aletlerinden; masa terazileri, asma teraziler, tek kollu kantarlar ve ibreli teraziler için ilgili Belediye Grup Merkezi Ölçüler ve Ayar Memurluğuna periyodik muayene müracaatında bulunulacaktır.</w:t>
      </w:r>
      <w:r>
        <w:rPr>
          <w:rFonts w:ascii="Arial" w:eastAsia="Times New Roman" w:hAnsi="Arial" w:cs="Arial"/>
          <w:color w:val="545E66"/>
          <w:sz w:val="24"/>
          <w:szCs w:val="24"/>
          <w:lang w:eastAsia="tr-TR"/>
        </w:rPr>
        <w:t xml:space="preserve"> </w:t>
      </w:r>
    </w:p>
    <w:p w:rsidR="00BF37F1" w:rsidRPr="00BF37F1" w:rsidRDefault="00BF37F1" w:rsidP="00BF37F1">
      <w:pPr>
        <w:shd w:val="clear" w:color="auto" w:fill="FFFFFF"/>
        <w:spacing w:after="150" w:line="240" w:lineRule="auto"/>
        <w:ind w:firstLine="708"/>
        <w:jc w:val="both"/>
        <w:rPr>
          <w:rFonts w:ascii="Arial" w:eastAsia="Times New Roman" w:hAnsi="Arial" w:cs="Arial"/>
          <w:color w:val="545E66"/>
          <w:sz w:val="24"/>
          <w:szCs w:val="24"/>
          <w:lang w:eastAsia="tr-TR"/>
        </w:rPr>
      </w:pPr>
      <w:r w:rsidRPr="00BF37F1">
        <w:rPr>
          <w:rFonts w:ascii="Arial" w:eastAsia="Times New Roman" w:hAnsi="Arial" w:cs="Arial"/>
          <w:color w:val="545E66"/>
          <w:sz w:val="24"/>
          <w:szCs w:val="24"/>
          <w:lang w:eastAsia="tr-TR"/>
        </w:rPr>
        <w:t>Pazarcı Esnafımızın kullanmış olduğu ölçü ve tartı aletlerinin her iki yılda bir 2 Ocak – 28 Şubat 2023 tarihleri arasında Belediyemiz Ölçüler ve Ayar Birimine beyannamesini vermek zorundadır. Beyannamesi verilecek olan terazilerin “Cinsi, Kapasitesi, Seri Numarası, Markası, Modeli, Üretim Yılı, Taksimat Aralığı (d), Muayene Sabiti (e) değerleri” bilinmek zorundadır. Beyannamesi verilmiş olan ölçü ve tartı aletleri ölçüler ayar birimince bildirilen gün ve zamanda, muayenesi yapılmak ve damgalanmak üzere randevu yerine getirilecektir. Randevu tarihinde getirilmeyen ölçü ve tartı aletlerinin muayeneleri yapılmayacaktı</w:t>
      </w:r>
      <w:r w:rsidR="00CE2705">
        <w:rPr>
          <w:rFonts w:ascii="Arial" w:eastAsia="Times New Roman" w:hAnsi="Arial" w:cs="Arial"/>
          <w:color w:val="545E66"/>
          <w:sz w:val="24"/>
          <w:szCs w:val="24"/>
          <w:lang w:eastAsia="tr-TR"/>
        </w:rPr>
        <w:t>r.</w:t>
      </w:r>
    </w:p>
    <w:p w:rsidR="003438CD" w:rsidRDefault="00BF37F1">
      <w:r>
        <w:t xml:space="preserve"> </w:t>
      </w:r>
    </w:p>
    <w:p w:rsidR="00BF37F1" w:rsidRPr="00BF37F1" w:rsidRDefault="00BF37F1">
      <w:pPr>
        <w:rPr>
          <w:rFonts w:ascii="Arial" w:hAnsi="Arial" w:cs="Arial"/>
        </w:rPr>
      </w:pPr>
      <w:r>
        <w:tab/>
      </w:r>
      <w:r w:rsidR="00CE2705">
        <w:tab/>
      </w:r>
      <w:r w:rsidR="00CE2705">
        <w:tab/>
      </w:r>
      <w:r w:rsidR="00CE2705">
        <w:tab/>
      </w:r>
      <w:r w:rsidR="00CE2705">
        <w:tab/>
      </w:r>
      <w:r w:rsidR="00CE2705">
        <w:tab/>
      </w:r>
      <w:r w:rsidR="00CE2705">
        <w:tab/>
      </w:r>
      <w:r w:rsidR="00CE2705">
        <w:tab/>
      </w:r>
      <w:r w:rsidR="00CE2705">
        <w:tab/>
      </w:r>
      <w:bookmarkStart w:id="0" w:name="_GoBack"/>
      <w:bookmarkEnd w:id="0"/>
      <w:r w:rsidR="00CE2705">
        <w:rPr>
          <w:rFonts w:ascii="Arial" w:eastAsia="Times New Roman" w:hAnsi="Arial" w:cs="Arial"/>
          <w:color w:val="545E66"/>
          <w:sz w:val="24"/>
          <w:szCs w:val="24"/>
          <w:lang w:eastAsia="tr-TR"/>
        </w:rPr>
        <w:t>İlanen Duyurulur.</w:t>
      </w:r>
    </w:p>
    <w:sectPr w:rsidR="00BF37F1" w:rsidRPr="00BF37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7F1"/>
    <w:rsid w:val="003438CD"/>
    <w:rsid w:val="00BF37F1"/>
    <w:rsid w:val="00CE270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75BAE"/>
  <w15:chartTrackingRefBased/>
  <w15:docId w15:val="{BAF31032-5274-4691-BBAD-0BB07E267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BF37F1"/>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202588">
      <w:bodyDiv w:val="1"/>
      <w:marLeft w:val="0"/>
      <w:marRight w:val="0"/>
      <w:marTop w:val="0"/>
      <w:marBottom w:val="0"/>
      <w:divBdr>
        <w:top w:val="none" w:sz="0" w:space="0" w:color="auto"/>
        <w:left w:val="none" w:sz="0" w:space="0" w:color="auto"/>
        <w:bottom w:val="none" w:sz="0" w:space="0" w:color="auto"/>
        <w:right w:val="none" w:sz="0" w:space="0" w:color="auto"/>
      </w:divBdr>
      <w:divsChild>
        <w:div w:id="160774981">
          <w:marLeft w:val="0"/>
          <w:marRight w:val="0"/>
          <w:marTop w:val="0"/>
          <w:marBottom w:val="150"/>
          <w:divBdr>
            <w:top w:val="none" w:sz="0" w:space="0" w:color="auto"/>
            <w:left w:val="none" w:sz="0" w:space="0" w:color="auto"/>
            <w:bottom w:val="single" w:sz="6" w:space="11" w:color="E5E5E5"/>
            <w:right w:val="none" w:sz="0" w:space="0" w:color="auto"/>
          </w:divBdr>
          <w:divsChild>
            <w:div w:id="2073038502">
              <w:marLeft w:val="0"/>
              <w:marRight w:val="0"/>
              <w:marTop w:val="0"/>
              <w:marBottom w:val="0"/>
              <w:divBdr>
                <w:top w:val="none" w:sz="0" w:space="0" w:color="auto"/>
                <w:left w:val="none" w:sz="0" w:space="0" w:color="auto"/>
                <w:bottom w:val="none" w:sz="0" w:space="0" w:color="auto"/>
                <w:right w:val="none" w:sz="0" w:space="0" w:color="auto"/>
              </w:divBdr>
            </w:div>
          </w:divsChild>
        </w:div>
        <w:div w:id="1410156964">
          <w:marLeft w:val="0"/>
          <w:marRight w:val="0"/>
          <w:marTop w:val="300"/>
          <w:marBottom w:val="0"/>
          <w:divBdr>
            <w:top w:val="none" w:sz="0" w:space="0" w:color="auto"/>
            <w:left w:val="none" w:sz="0" w:space="0" w:color="auto"/>
            <w:bottom w:val="none" w:sz="0" w:space="0" w:color="auto"/>
            <w:right w:val="none" w:sz="0" w:space="0" w:color="auto"/>
          </w:divBdr>
          <w:divsChild>
            <w:div w:id="148426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373</Words>
  <Characters>2128</Characters>
  <Application>Microsoft Office Word</Application>
  <DocSecurity>0</DocSecurity>
  <Lines>17</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uu</dc:creator>
  <cp:keywords/>
  <dc:description/>
  <cp:lastModifiedBy>uu</cp:lastModifiedBy>
  <cp:revision>1</cp:revision>
  <dcterms:created xsi:type="dcterms:W3CDTF">2023-02-16T12:04:00Z</dcterms:created>
  <dcterms:modified xsi:type="dcterms:W3CDTF">2023-02-16T12:17:00Z</dcterms:modified>
</cp:coreProperties>
</file>