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F1352F" w:rsidRDefault="00E713EA" w:rsidP="00E713EA">
      <w:pPr>
        <w:pStyle w:val="AltKonuBal"/>
        <w:jc w:val="center"/>
        <w:rPr>
          <w:rFonts w:ascii="Times New Roman" w:hAnsi="Times New Roman" w:cs="Times New Roman"/>
          <w:b/>
          <w:i w:val="0"/>
          <w:color w:val="auto"/>
          <w:sz w:val="22"/>
          <w:szCs w:val="22"/>
        </w:rPr>
      </w:pPr>
      <w:r w:rsidRPr="00F1352F">
        <w:rPr>
          <w:bCs/>
          <w:noProof/>
          <w:sz w:val="22"/>
          <w:szCs w:val="22"/>
        </w:rPr>
        <w:drawing>
          <wp:anchor distT="0" distB="0" distL="114300" distR="114300" simplePos="0" relativeHeight="251659264" behindDoc="1" locked="0" layoutInCell="1" allowOverlap="1" wp14:anchorId="238535EE" wp14:editId="4872B03F">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5"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F1352F">
        <w:rPr>
          <w:rFonts w:ascii="Times New Roman" w:hAnsi="Times New Roman" w:cs="Times New Roman"/>
          <w:b/>
          <w:i w:val="0"/>
          <w:color w:val="auto"/>
          <w:sz w:val="22"/>
          <w:szCs w:val="22"/>
        </w:rPr>
        <w:t>T.C.</w:t>
      </w:r>
    </w:p>
    <w:p w:rsidR="00E713EA" w:rsidRPr="00F1352F" w:rsidRDefault="00E713EA" w:rsidP="00E713EA">
      <w:pPr>
        <w:pStyle w:val="AltKonuBal"/>
        <w:jc w:val="center"/>
        <w:rPr>
          <w:rFonts w:ascii="Times New Roman" w:hAnsi="Times New Roman" w:cs="Times New Roman"/>
          <w:b/>
          <w:i w:val="0"/>
          <w:color w:val="auto"/>
          <w:sz w:val="22"/>
          <w:szCs w:val="22"/>
        </w:rPr>
      </w:pPr>
      <w:r w:rsidRPr="00F1352F">
        <w:rPr>
          <w:rFonts w:ascii="Times New Roman" w:hAnsi="Times New Roman" w:cs="Times New Roman"/>
          <w:b/>
          <w:i w:val="0"/>
          <w:color w:val="auto"/>
          <w:sz w:val="22"/>
          <w:szCs w:val="22"/>
        </w:rPr>
        <w:t>ÇİVRİL BELEDİYE BAŞKANLIĞI</w:t>
      </w:r>
    </w:p>
    <w:p w:rsidR="00E713EA" w:rsidRPr="00F1352F" w:rsidRDefault="00E713EA" w:rsidP="00E713EA">
      <w:pPr>
        <w:rPr>
          <w:sz w:val="22"/>
          <w:szCs w:val="22"/>
        </w:rPr>
      </w:pPr>
    </w:p>
    <w:p w:rsidR="00E713EA" w:rsidRPr="00F1352F" w:rsidRDefault="00E713EA" w:rsidP="00E713EA">
      <w:pPr>
        <w:rPr>
          <w:sz w:val="22"/>
          <w:szCs w:val="22"/>
        </w:rPr>
      </w:pPr>
    </w:p>
    <w:p w:rsidR="00E713EA" w:rsidRPr="00F1352F" w:rsidRDefault="00E713EA" w:rsidP="00E713EA">
      <w:pPr>
        <w:pStyle w:val="AltKonuBal"/>
        <w:jc w:val="center"/>
        <w:rPr>
          <w:rFonts w:ascii="Times New Roman" w:hAnsi="Times New Roman" w:cs="Times New Roman"/>
          <w:i w:val="0"/>
          <w:color w:val="auto"/>
          <w:sz w:val="22"/>
          <w:szCs w:val="22"/>
        </w:rPr>
      </w:pPr>
    </w:p>
    <w:p w:rsidR="00E713EA" w:rsidRPr="00F1352F" w:rsidRDefault="00E713EA" w:rsidP="00E713EA">
      <w:pPr>
        <w:pStyle w:val="AltKonuBal"/>
        <w:jc w:val="center"/>
        <w:rPr>
          <w:rFonts w:ascii="Times New Roman" w:hAnsi="Times New Roman" w:cs="Times New Roman"/>
          <w:i w:val="0"/>
          <w:color w:val="auto"/>
          <w:sz w:val="22"/>
          <w:szCs w:val="22"/>
        </w:rPr>
      </w:pPr>
      <w:r w:rsidRPr="00F1352F">
        <w:rPr>
          <w:rFonts w:ascii="Times New Roman" w:hAnsi="Times New Roman" w:cs="Times New Roman"/>
          <w:i w:val="0"/>
          <w:color w:val="auto"/>
          <w:sz w:val="22"/>
          <w:szCs w:val="22"/>
        </w:rPr>
        <w:t>ÇİVRİL BELEDİYE MECLİSİNİN 0</w:t>
      </w:r>
      <w:r w:rsidR="00AC35CB" w:rsidRPr="00F1352F">
        <w:rPr>
          <w:rFonts w:ascii="Times New Roman" w:hAnsi="Times New Roman" w:cs="Times New Roman"/>
          <w:i w:val="0"/>
          <w:color w:val="auto"/>
          <w:sz w:val="22"/>
          <w:szCs w:val="22"/>
        </w:rPr>
        <w:t>2</w:t>
      </w:r>
      <w:r w:rsidRPr="00F1352F">
        <w:rPr>
          <w:rFonts w:ascii="Times New Roman" w:hAnsi="Times New Roman" w:cs="Times New Roman"/>
          <w:i w:val="0"/>
          <w:color w:val="auto"/>
          <w:sz w:val="22"/>
          <w:szCs w:val="22"/>
        </w:rPr>
        <w:t>/</w:t>
      </w:r>
      <w:r w:rsidR="00AC35CB" w:rsidRPr="00F1352F">
        <w:rPr>
          <w:rFonts w:ascii="Times New Roman" w:hAnsi="Times New Roman" w:cs="Times New Roman"/>
          <w:i w:val="0"/>
          <w:color w:val="auto"/>
          <w:sz w:val="22"/>
          <w:szCs w:val="22"/>
        </w:rPr>
        <w:t>10</w:t>
      </w:r>
      <w:r w:rsidRPr="00F1352F">
        <w:rPr>
          <w:rFonts w:ascii="Times New Roman" w:hAnsi="Times New Roman" w:cs="Times New Roman"/>
          <w:i w:val="0"/>
          <w:color w:val="auto"/>
          <w:sz w:val="22"/>
          <w:szCs w:val="22"/>
        </w:rPr>
        <w:t xml:space="preserve">/2023TARİHİNDE SAAT:14.00’ DE YAPTIĞI 2023YILI </w:t>
      </w:r>
      <w:r w:rsidR="00903769" w:rsidRPr="00F1352F">
        <w:rPr>
          <w:rFonts w:ascii="Times New Roman" w:hAnsi="Times New Roman" w:cs="Times New Roman"/>
          <w:i w:val="0"/>
          <w:color w:val="auto"/>
          <w:sz w:val="22"/>
          <w:szCs w:val="22"/>
        </w:rPr>
        <w:t>E</w:t>
      </w:r>
      <w:r w:rsidR="00AC35CB" w:rsidRPr="00F1352F">
        <w:rPr>
          <w:rFonts w:ascii="Times New Roman" w:hAnsi="Times New Roman" w:cs="Times New Roman"/>
          <w:i w:val="0"/>
          <w:color w:val="auto"/>
          <w:sz w:val="22"/>
          <w:szCs w:val="22"/>
        </w:rPr>
        <w:t>KİM</w:t>
      </w:r>
      <w:r w:rsidRPr="00F1352F">
        <w:rPr>
          <w:rFonts w:ascii="Times New Roman" w:hAnsi="Times New Roman" w:cs="Times New Roman"/>
          <w:i w:val="0"/>
          <w:color w:val="auto"/>
          <w:sz w:val="22"/>
          <w:szCs w:val="22"/>
        </w:rPr>
        <w:t xml:space="preserve"> AYI OLAĞAN MECLİS TOPLANTISINA AİT KARAR ÖZETİ</w:t>
      </w:r>
    </w:p>
    <w:p w:rsidR="00F1352F" w:rsidRPr="00F1352F" w:rsidRDefault="00F1352F" w:rsidP="00F1352F">
      <w:pPr>
        <w:keepNext/>
        <w:autoSpaceDE w:val="0"/>
        <w:autoSpaceDN w:val="0"/>
        <w:adjustRightInd w:val="0"/>
        <w:jc w:val="center"/>
        <w:rPr>
          <w:sz w:val="22"/>
          <w:szCs w:val="22"/>
          <w:u w:val="single"/>
        </w:rPr>
      </w:pPr>
      <w:r w:rsidRPr="00F1352F">
        <w:rPr>
          <w:sz w:val="22"/>
          <w:szCs w:val="22"/>
          <w:u w:val="single"/>
        </w:rPr>
        <w:t>02.10.2023 TARİH VE SAAT:14.00</w:t>
      </w:r>
    </w:p>
    <w:p w:rsidR="00F1352F" w:rsidRPr="00F1352F" w:rsidRDefault="00F1352F" w:rsidP="00F1352F">
      <w:pPr>
        <w:keepNext/>
        <w:autoSpaceDE w:val="0"/>
        <w:autoSpaceDN w:val="0"/>
        <w:adjustRightInd w:val="0"/>
        <w:jc w:val="center"/>
        <w:rPr>
          <w:sz w:val="22"/>
          <w:szCs w:val="22"/>
          <w:u w:val="single"/>
        </w:rPr>
      </w:pPr>
      <w:r w:rsidRPr="00F1352F">
        <w:rPr>
          <w:sz w:val="22"/>
          <w:szCs w:val="22"/>
          <w:u w:val="single"/>
        </w:rPr>
        <w:t>1. BİRLEŞİM 1. OTURUM</w:t>
      </w:r>
    </w:p>
    <w:p w:rsidR="00F1352F" w:rsidRPr="00F1352F" w:rsidRDefault="00F1352F" w:rsidP="00F1352F">
      <w:pPr>
        <w:jc w:val="both"/>
        <w:rPr>
          <w:b/>
          <w:bCs/>
          <w:sz w:val="22"/>
          <w:szCs w:val="22"/>
        </w:rPr>
      </w:pPr>
    </w:p>
    <w:p w:rsidR="00F1352F" w:rsidRPr="00F1352F" w:rsidRDefault="00F1352F" w:rsidP="00F1352F">
      <w:pPr>
        <w:pStyle w:val="Balk1"/>
        <w:rPr>
          <w:sz w:val="22"/>
          <w:szCs w:val="22"/>
        </w:rPr>
      </w:pPr>
      <w:r w:rsidRPr="00F1352F">
        <w:rPr>
          <w:sz w:val="22"/>
          <w:szCs w:val="22"/>
        </w:rPr>
        <w:t>GÜNDEM</w:t>
      </w:r>
      <w:r w:rsidRPr="00F1352F">
        <w:rPr>
          <w:sz w:val="22"/>
          <w:szCs w:val="22"/>
        </w:rPr>
        <w:tab/>
        <w:t>:</w:t>
      </w:r>
    </w:p>
    <w:p w:rsidR="00F1352F" w:rsidRPr="00F1352F" w:rsidRDefault="00F1352F" w:rsidP="00F1352F">
      <w:pPr>
        <w:pStyle w:val="Balk1"/>
        <w:rPr>
          <w:b/>
          <w:sz w:val="22"/>
          <w:szCs w:val="22"/>
          <w:u w:val="none"/>
        </w:rPr>
      </w:pPr>
      <w:r w:rsidRPr="00F1352F">
        <w:rPr>
          <w:b/>
          <w:sz w:val="22"/>
          <w:szCs w:val="22"/>
          <w:u w:val="none"/>
        </w:rPr>
        <w:t>103</w:t>
      </w:r>
      <w:r w:rsidRPr="00F1352F">
        <w:rPr>
          <w:b/>
          <w:sz w:val="22"/>
          <w:szCs w:val="22"/>
          <w:u w:val="none"/>
        </w:rPr>
        <w:tab/>
        <w:t>1-</w:t>
      </w:r>
      <w:r w:rsidRPr="00F1352F">
        <w:rPr>
          <w:sz w:val="22"/>
          <w:szCs w:val="22"/>
          <w:u w:val="none"/>
        </w:rPr>
        <w:t>Çivril Belediyesi 2024 yılı Performans Programının görüşülüp karara bağlanmak üzere Plan ve Bütçe Komisyonuna havale edilmesine mevcudun oy birliği ile karar verildi</w:t>
      </w:r>
    </w:p>
    <w:p w:rsidR="00F1352F" w:rsidRPr="00F1352F" w:rsidRDefault="00F1352F" w:rsidP="00F1352F">
      <w:pPr>
        <w:pStyle w:val="Balk1"/>
        <w:rPr>
          <w:b/>
          <w:sz w:val="22"/>
          <w:szCs w:val="22"/>
          <w:u w:val="none"/>
        </w:rPr>
      </w:pPr>
      <w:r w:rsidRPr="00F1352F">
        <w:rPr>
          <w:b/>
          <w:sz w:val="22"/>
          <w:szCs w:val="22"/>
          <w:u w:val="none"/>
        </w:rPr>
        <w:t>104</w:t>
      </w:r>
      <w:r w:rsidRPr="00F1352F">
        <w:rPr>
          <w:b/>
          <w:sz w:val="22"/>
          <w:szCs w:val="22"/>
          <w:u w:val="none"/>
        </w:rPr>
        <w:tab/>
        <w:t>2-</w:t>
      </w:r>
      <w:r w:rsidRPr="00F1352F">
        <w:rPr>
          <w:sz w:val="22"/>
          <w:szCs w:val="22"/>
          <w:u w:val="none"/>
        </w:rPr>
        <w:t>Çivril Belediyesi 2024 Mali yılı Bütçe Kararnamesinin görüşülüp karara bağlanmak üzere Plan ve Bütçe Komisyonuna havale edilmesine mevcudun oy birliği ile karar verildi</w:t>
      </w:r>
    </w:p>
    <w:p w:rsidR="00F1352F" w:rsidRPr="00F1352F" w:rsidRDefault="00F1352F" w:rsidP="00F1352F">
      <w:pPr>
        <w:pStyle w:val="Balk1"/>
        <w:rPr>
          <w:b/>
          <w:sz w:val="22"/>
          <w:szCs w:val="22"/>
          <w:u w:val="none"/>
        </w:rPr>
      </w:pPr>
      <w:r w:rsidRPr="00F1352F">
        <w:rPr>
          <w:b/>
          <w:sz w:val="22"/>
          <w:szCs w:val="22"/>
          <w:u w:val="none"/>
        </w:rPr>
        <w:t>105</w:t>
      </w:r>
      <w:r w:rsidRPr="00F1352F">
        <w:rPr>
          <w:b/>
          <w:sz w:val="22"/>
          <w:szCs w:val="22"/>
          <w:u w:val="none"/>
        </w:rPr>
        <w:tab/>
        <w:t>3-</w:t>
      </w:r>
      <w:r w:rsidRPr="00F1352F">
        <w:rPr>
          <w:sz w:val="22"/>
          <w:szCs w:val="22"/>
          <w:u w:val="none"/>
        </w:rPr>
        <w:t>Çivril Belediyesi 2024 Mali yılı Gelir ve Gider Bütçesinin görüşülüp karara bağlanmak üzere Plan ve Bütçe Komisyonuna havale edilmesine mevcudun oy birliği ile karar verildi</w:t>
      </w:r>
    </w:p>
    <w:p w:rsidR="00F1352F" w:rsidRPr="00F1352F" w:rsidRDefault="00F1352F" w:rsidP="00F1352F">
      <w:pPr>
        <w:pStyle w:val="Balk1"/>
        <w:rPr>
          <w:b/>
          <w:sz w:val="22"/>
          <w:szCs w:val="22"/>
          <w:u w:val="none"/>
        </w:rPr>
      </w:pPr>
      <w:r w:rsidRPr="00F1352F">
        <w:rPr>
          <w:b/>
          <w:sz w:val="22"/>
          <w:szCs w:val="22"/>
          <w:u w:val="none"/>
        </w:rPr>
        <w:t>106</w:t>
      </w:r>
      <w:r w:rsidRPr="00F1352F">
        <w:rPr>
          <w:b/>
          <w:sz w:val="22"/>
          <w:szCs w:val="22"/>
          <w:u w:val="none"/>
        </w:rPr>
        <w:tab/>
        <w:t>4-</w:t>
      </w:r>
      <w:r w:rsidRPr="00F1352F">
        <w:rPr>
          <w:sz w:val="22"/>
          <w:szCs w:val="22"/>
          <w:u w:val="none"/>
        </w:rPr>
        <w:t>Çivril Belediyesi 2025 Mali yılı izleyen 1. yıl, 2026 Mali yılı izleyen 2. Yıl Tahmini Bütçe teklifinin görüşülüp karara bağlanmak üzere Plan ve Bütçe Komisyonuna havale edilmesine mevcudun oy birliği ile karar verildi</w:t>
      </w:r>
    </w:p>
    <w:p w:rsidR="00F1352F" w:rsidRPr="00F1352F" w:rsidRDefault="00F1352F" w:rsidP="00F1352F">
      <w:pPr>
        <w:pStyle w:val="Balk1"/>
        <w:rPr>
          <w:b/>
          <w:sz w:val="22"/>
          <w:szCs w:val="22"/>
          <w:u w:val="none"/>
        </w:rPr>
      </w:pPr>
      <w:r w:rsidRPr="00F1352F">
        <w:rPr>
          <w:b/>
          <w:sz w:val="22"/>
          <w:szCs w:val="22"/>
          <w:u w:val="none"/>
        </w:rPr>
        <w:t>107</w:t>
      </w:r>
      <w:r w:rsidRPr="00F1352F">
        <w:rPr>
          <w:b/>
          <w:sz w:val="22"/>
          <w:szCs w:val="22"/>
          <w:u w:val="none"/>
        </w:rPr>
        <w:tab/>
        <w:t>5-</w:t>
      </w:r>
      <w:r w:rsidRPr="00F1352F">
        <w:rPr>
          <w:sz w:val="22"/>
          <w:szCs w:val="22"/>
          <w:u w:val="none"/>
        </w:rPr>
        <w:t>Çivril Belediyesinin 2024 Mali yılında uygulanacak olan Ücret Tarifesinin görüşülüp karara bağlanmak üzere Plan ve Bütçe Komisyonuna havale edilmesine mevcudun oy birliği ile karar verildi</w:t>
      </w:r>
    </w:p>
    <w:p w:rsidR="00F1352F" w:rsidRPr="00F1352F" w:rsidRDefault="00F1352F" w:rsidP="00F1352F">
      <w:pPr>
        <w:pStyle w:val="Balk1"/>
        <w:rPr>
          <w:b/>
          <w:sz w:val="22"/>
          <w:szCs w:val="22"/>
          <w:u w:val="none"/>
        </w:rPr>
      </w:pPr>
      <w:proofErr w:type="gramStart"/>
      <w:r w:rsidRPr="00F1352F">
        <w:rPr>
          <w:rFonts w:eastAsiaTheme="minorHAnsi"/>
          <w:b/>
          <w:color w:val="000000"/>
          <w:sz w:val="22"/>
          <w:szCs w:val="22"/>
          <w:u w:val="none"/>
          <w:lang w:eastAsia="en-US"/>
        </w:rPr>
        <w:t>108</w:t>
      </w:r>
      <w:r w:rsidRPr="00F1352F">
        <w:rPr>
          <w:rFonts w:eastAsiaTheme="minorHAnsi"/>
          <w:b/>
          <w:color w:val="000000"/>
          <w:sz w:val="22"/>
          <w:szCs w:val="22"/>
          <w:u w:val="none"/>
          <w:lang w:eastAsia="en-US"/>
        </w:rPr>
        <w:tab/>
        <w:t>6-</w:t>
      </w:r>
      <w:r w:rsidRPr="00F1352F">
        <w:rPr>
          <w:rFonts w:eastAsiaTheme="minorHAnsi"/>
          <w:color w:val="000000"/>
          <w:sz w:val="22"/>
          <w:szCs w:val="22"/>
          <w:u w:val="none"/>
          <w:lang w:eastAsia="en-US"/>
        </w:rPr>
        <w:t xml:space="preserve">Mülkiyeti Devlet Su İşleri Genel Müdürlüğüne ait tapunun Denizli İli Çivril İlçesi </w:t>
      </w:r>
      <w:proofErr w:type="spellStart"/>
      <w:r w:rsidRPr="00F1352F">
        <w:rPr>
          <w:rFonts w:eastAsiaTheme="minorHAnsi"/>
          <w:color w:val="000000"/>
          <w:sz w:val="22"/>
          <w:szCs w:val="22"/>
          <w:u w:val="none"/>
          <w:lang w:eastAsia="en-US"/>
        </w:rPr>
        <w:t>Sundurlu</w:t>
      </w:r>
      <w:proofErr w:type="spellEnd"/>
      <w:r w:rsidRPr="00F1352F">
        <w:rPr>
          <w:rFonts w:eastAsiaTheme="minorHAnsi"/>
          <w:color w:val="000000"/>
          <w:sz w:val="22"/>
          <w:szCs w:val="22"/>
          <w:u w:val="none"/>
          <w:lang w:eastAsia="en-US"/>
        </w:rPr>
        <w:t xml:space="preserve"> Mahallesi 104 ada 2 numaralı parselinde kayıtlı ekli krokide yer alan 30007,540 m</w:t>
      </w:r>
      <w:r w:rsidRPr="00F1352F">
        <w:rPr>
          <w:rFonts w:eastAsiaTheme="minorHAnsi"/>
          <w:color w:val="000000"/>
          <w:sz w:val="22"/>
          <w:szCs w:val="22"/>
          <w:u w:val="none"/>
          <w:vertAlign w:val="superscript"/>
          <w:lang w:eastAsia="en-US"/>
        </w:rPr>
        <w:t>2’</w:t>
      </w:r>
      <w:r w:rsidRPr="00F1352F">
        <w:rPr>
          <w:rFonts w:eastAsiaTheme="minorHAnsi"/>
          <w:color w:val="000000"/>
          <w:sz w:val="22"/>
          <w:szCs w:val="22"/>
          <w:u w:val="none"/>
          <w:lang w:eastAsia="en-US"/>
        </w:rPr>
        <w:t xml:space="preserve"> </w:t>
      </w:r>
      <w:proofErr w:type="spellStart"/>
      <w:r w:rsidRPr="00F1352F">
        <w:rPr>
          <w:rFonts w:eastAsiaTheme="minorHAnsi"/>
          <w:color w:val="000000"/>
          <w:sz w:val="22"/>
          <w:szCs w:val="22"/>
          <w:u w:val="none"/>
          <w:lang w:eastAsia="en-US"/>
        </w:rPr>
        <w:t>lik</w:t>
      </w:r>
      <w:proofErr w:type="spellEnd"/>
      <w:r w:rsidRPr="00F1352F">
        <w:rPr>
          <w:rFonts w:eastAsiaTheme="minorHAnsi"/>
          <w:color w:val="000000"/>
          <w:sz w:val="22"/>
          <w:szCs w:val="22"/>
          <w:u w:val="none"/>
          <w:lang w:eastAsia="en-US"/>
        </w:rPr>
        <w:t xml:space="preserve"> alanın 5(Beş) yıl süre ile Mesirelik Alan olarak kullanılmak üzere Devlet Su İşleri Genel Müdürlüğünden Tahsis talebinde bulunulması konusunun </w:t>
      </w:r>
      <w:r w:rsidRPr="00F1352F">
        <w:rPr>
          <w:sz w:val="22"/>
          <w:szCs w:val="22"/>
          <w:u w:val="none"/>
        </w:rPr>
        <w:t>görüşülüp karara bağlanmak üzere İmar Komisyonuna havale edilmesine mevcudun oy birliği ile karar verildi</w:t>
      </w:r>
      <w:proofErr w:type="gramEnd"/>
    </w:p>
    <w:p w:rsidR="00F1352F" w:rsidRPr="00F1352F" w:rsidRDefault="00F1352F" w:rsidP="00F1352F">
      <w:pPr>
        <w:pStyle w:val="Balk1"/>
        <w:rPr>
          <w:b/>
          <w:sz w:val="22"/>
          <w:szCs w:val="22"/>
          <w:u w:val="none"/>
        </w:rPr>
      </w:pPr>
      <w:r w:rsidRPr="00F1352F">
        <w:rPr>
          <w:rFonts w:eastAsiaTheme="minorHAnsi"/>
          <w:b/>
          <w:color w:val="000000"/>
          <w:sz w:val="22"/>
          <w:szCs w:val="22"/>
          <w:u w:val="none"/>
          <w:lang w:eastAsia="en-US"/>
        </w:rPr>
        <w:t>109</w:t>
      </w:r>
      <w:r w:rsidRPr="00F1352F">
        <w:rPr>
          <w:rFonts w:eastAsiaTheme="minorHAnsi"/>
          <w:b/>
          <w:color w:val="000000"/>
          <w:sz w:val="22"/>
          <w:szCs w:val="22"/>
          <w:u w:val="none"/>
          <w:lang w:eastAsia="en-US"/>
        </w:rPr>
        <w:tab/>
        <w:t>7-</w:t>
      </w:r>
      <w:r w:rsidRPr="00F1352F">
        <w:rPr>
          <w:rFonts w:eastAsiaTheme="minorHAnsi"/>
          <w:color w:val="000000"/>
          <w:sz w:val="22"/>
          <w:szCs w:val="22"/>
          <w:u w:val="none"/>
          <w:lang w:eastAsia="en-US"/>
        </w:rPr>
        <w:t xml:space="preserve">Mülkiyeti Halim MERMER İnş. </w:t>
      </w:r>
      <w:proofErr w:type="spellStart"/>
      <w:r w:rsidRPr="00F1352F">
        <w:rPr>
          <w:rFonts w:eastAsiaTheme="minorHAnsi"/>
          <w:color w:val="000000"/>
          <w:sz w:val="22"/>
          <w:szCs w:val="22"/>
          <w:u w:val="none"/>
          <w:lang w:eastAsia="en-US"/>
        </w:rPr>
        <w:t>Taah</w:t>
      </w:r>
      <w:proofErr w:type="spellEnd"/>
      <w:r w:rsidRPr="00F1352F">
        <w:rPr>
          <w:rFonts w:eastAsiaTheme="minorHAnsi"/>
          <w:color w:val="000000"/>
          <w:sz w:val="22"/>
          <w:szCs w:val="22"/>
          <w:u w:val="none"/>
          <w:lang w:eastAsia="en-US"/>
        </w:rPr>
        <w:t xml:space="preserve">. San. </w:t>
      </w:r>
      <w:proofErr w:type="gramStart"/>
      <w:r w:rsidRPr="00F1352F">
        <w:rPr>
          <w:rFonts w:eastAsiaTheme="minorHAnsi"/>
          <w:color w:val="000000"/>
          <w:sz w:val="22"/>
          <w:szCs w:val="22"/>
          <w:u w:val="none"/>
          <w:lang w:eastAsia="en-US"/>
        </w:rPr>
        <w:t>ve</w:t>
      </w:r>
      <w:proofErr w:type="gramEnd"/>
      <w:r w:rsidRPr="00F1352F">
        <w:rPr>
          <w:rFonts w:eastAsiaTheme="minorHAnsi"/>
          <w:color w:val="000000"/>
          <w:sz w:val="22"/>
          <w:szCs w:val="22"/>
          <w:u w:val="none"/>
          <w:lang w:eastAsia="en-US"/>
        </w:rPr>
        <w:t xml:space="preserve"> Tic. Ltd. Şti.’ ne ait Denizli İli Çivril İlçesi </w:t>
      </w:r>
      <w:proofErr w:type="spellStart"/>
      <w:r w:rsidRPr="00F1352F">
        <w:rPr>
          <w:rFonts w:eastAsiaTheme="minorHAnsi"/>
          <w:color w:val="000000"/>
          <w:sz w:val="22"/>
          <w:szCs w:val="22"/>
          <w:u w:val="none"/>
          <w:lang w:eastAsia="en-US"/>
        </w:rPr>
        <w:t>Karabedirler</w:t>
      </w:r>
      <w:proofErr w:type="spellEnd"/>
      <w:r w:rsidRPr="00F1352F">
        <w:rPr>
          <w:rFonts w:eastAsiaTheme="minorHAnsi"/>
          <w:color w:val="000000"/>
          <w:sz w:val="22"/>
          <w:szCs w:val="22"/>
          <w:u w:val="none"/>
          <w:lang w:eastAsia="en-US"/>
        </w:rPr>
        <w:t xml:space="preserve"> Mahallesi 1078 ve 1079 numaralı parsellere ilişkin 1/25000 Nazım İmar Planı değişikliği ve 1/5000 Ölçekli Nazım İmar Planı Denizli Büyükşehir Belediye Meclisinin 17.07.2023 tarih ve 433 sayılı kararı ile Onaylanmış ve 3194 Sayılı İmar Kanunu’nun 8/B Maddesine istinaden askısı tamamlanarak kesinleşmiştir. Bahse konu parsellere ilişkin hazırlatılan 1/1000 ölçekli Uygulama İmar Planının </w:t>
      </w:r>
      <w:r w:rsidRPr="00F1352F">
        <w:rPr>
          <w:sz w:val="22"/>
          <w:szCs w:val="22"/>
          <w:u w:val="none"/>
        </w:rPr>
        <w:t>görüşülüp karara bağlanmak üzere İmar Komisyonuna havale edilmesine mevcudun oy birliği ile karar verildi</w:t>
      </w:r>
    </w:p>
    <w:p w:rsidR="00F1352F" w:rsidRPr="00F1352F" w:rsidRDefault="00F1352F" w:rsidP="00F1352F">
      <w:pPr>
        <w:pStyle w:val="Balk1"/>
        <w:rPr>
          <w:b/>
          <w:sz w:val="22"/>
          <w:szCs w:val="22"/>
          <w:u w:val="none"/>
        </w:rPr>
      </w:pPr>
      <w:r w:rsidRPr="00F1352F">
        <w:rPr>
          <w:rFonts w:eastAsiaTheme="minorHAnsi"/>
          <w:b/>
          <w:color w:val="000000"/>
          <w:sz w:val="22"/>
          <w:szCs w:val="22"/>
          <w:u w:val="none"/>
          <w:lang w:eastAsia="en-US"/>
        </w:rPr>
        <w:t>110</w:t>
      </w:r>
      <w:r w:rsidRPr="00F1352F">
        <w:rPr>
          <w:rFonts w:eastAsiaTheme="minorHAnsi"/>
          <w:b/>
          <w:color w:val="000000"/>
          <w:sz w:val="22"/>
          <w:szCs w:val="22"/>
          <w:u w:val="none"/>
          <w:lang w:eastAsia="en-US"/>
        </w:rPr>
        <w:tab/>
        <w:t>8-</w:t>
      </w:r>
      <w:r w:rsidRPr="00F1352F">
        <w:rPr>
          <w:rFonts w:eastAsiaTheme="minorHAnsi"/>
          <w:color w:val="000000"/>
          <w:sz w:val="22"/>
          <w:szCs w:val="22"/>
          <w:u w:val="none"/>
          <w:lang w:eastAsia="en-US"/>
        </w:rPr>
        <w:t xml:space="preserve">2023 Mali yılı için belirlenen Belediyemiz Ücret Tarifesine Yenilenebilir Enerji (Güneş paneli) Ruhsat Düzenleme ücreti olarak kalem eklenmesi ve ücretinin belirlenmesi konusunun </w:t>
      </w:r>
      <w:r w:rsidRPr="00F1352F">
        <w:rPr>
          <w:sz w:val="22"/>
          <w:szCs w:val="22"/>
          <w:u w:val="none"/>
        </w:rPr>
        <w:t>görüşülüp karara bağlanmak üzere Plan ve Bütçe Komisyonuna havale edilmesine mevcudun oy birliği ile karar verildi</w:t>
      </w:r>
    </w:p>
    <w:p w:rsidR="00F1352F" w:rsidRPr="00F1352F" w:rsidRDefault="00F1352F" w:rsidP="00F1352F">
      <w:pPr>
        <w:pStyle w:val="Balk1"/>
        <w:rPr>
          <w:b/>
          <w:sz w:val="22"/>
          <w:szCs w:val="22"/>
          <w:u w:val="none"/>
        </w:rPr>
      </w:pPr>
      <w:r w:rsidRPr="00F1352F">
        <w:rPr>
          <w:rFonts w:eastAsiaTheme="minorHAnsi"/>
          <w:b/>
          <w:sz w:val="22"/>
          <w:szCs w:val="22"/>
          <w:u w:val="none"/>
          <w:lang w:eastAsia="en-US"/>
        </w:rPr>
        <w:t>111</w:t>
      </w:r>
      <w:r w:rsidRPr="00F1352F">
        <w:rPr>
          <w:rFonts w:eastAsiaTheme="minorHAnsi"/>
          <w:b/>
          <w:sz w:val="22"/>
          <w:szCs w:val="22"/>
          <w:u w:val="none"/>
          <w:lang w:eastAsia="en-US"/>
        </w:rPr>
        <w:tab/>
        <w:t>9-</w:t>
      </w:r>
      <w:r w:rsidRPr="00F1352F">
        <w:rPr>
          <w:rFonts w:eastAsiaTheme="minorHAnsi"/>
          <w:sz w:val="22"/>
          <w:szCs w:val="22"/>
          <w:u w:val="none"/>
          <w:lang w:eastAsia="en-US"/>
        </w:rPr>
        <w:t xml:space="preserve">Çivril Belediye Meclisinin 09.12.2022 tarih ve 164 sayılı kararı ile belirlenmiş olan 77 Mahalle sınırlarından bazı Mahallelerin sınırının tekrar belirlenmesine ilişkin çalışmanın </w:t>
      </w:r>
      <w:r w:rsidRPr="00F1352F">
        <w:rPr>
          <w:sz w:val="22"/>
          <w:szCs w:val="22"/>
          <w:u w:val="none"/>
        </w:rPr>
        <w:t>görüşülüp karara bağlanmak üzere İmar Komisyonuna havale edilmesine mevcudun oy birliği ile karar verildi</w:t>
      </w:r>
    </w:p>
    <w:p w:rsidR="00F1352F" w:rsidRPr="00F1352F" w:rsidRDefault="00F1352F" w:rsidP="00F1352F">
      <w:pPr>
        <w:pStyle w:val="Balk1"/>
        <w:rPr>
          <w:b/>
          <w:sz w:val="22"/>
          <w:szCs w:val="22"/>
          <w:u w:val="none"/>
        </w:rPr>
      </w:pPr>
      <w:proofErr w:type="gramStart"/>
      <w:r w:rsidRPr="00F1352F">
        <w:rPr>
          <w:b/>
          <w:sz w:val="22"/>
          <w:szCs w:val="22"/>
          <w:u w:val="none"/>
        </w:rPr>
        <w:t>112</w:t>
      </w:r>
      <w:r w:rsidRPr="00F1352F">
        <w:rPr>
          <w:b/>
          <w:sz w:val="22"/>
          <w:szCs w:val="22"/>
          <w:u w:val="none"/>
        </w:rPr>
        <w:tab/>
        <w:t>10-</w:t>
      </w:r>
      <w:r w:rsidRPr="00F1352F">
        <w:rPr>
          <w:sz w:val="22"/>
          <w:szCs w:val="22"/>
          <w:u w:val="none"/>
        </w:rPr>
        <w:t xml:space="preserve">Mülkiyeti Evliyaoğlu Tekstil A.Ş’ ye ait Çivril İlçesi </w:t>
      </w:r>
      <w:proofErr w:type="spellStart"/>
      <w:r w:rsidRPr="00F1352F">
        <w:rPr>
          <w:sz w:val="22"/>
          <w:szCs w:val="22"/>
          <w:u w:val="none"/>
        </w:rPr>
        <w:t>Karabedirler</w:t>
      </w:r>
      <w:proofErr w:type="spellEnd"/>
      <w:r w:rsidRPr="00F1352F">
        <w:rPr>
          <w:sz w:val="22"/>
          <w:szCs w:val="22"/>
          <w:u w:val="none"/>
        </w:rPr>
        <w:t xml:space="preserve"> Mahallesi 3765 ve 3766 parsel numaralı taşınmazlara ilişkin 1/25000 Ölçekli Nazım İmar Planı Değişikliği ve 1/5000 Ölçekli Nazım İmar Planı Denizli Büyükşehir Belediyesinin 14.08.2023 tarih ve 492 sayılı Meclis kararı ile Onaylanmış olup, 3194 sayılı İmar Kanununun 8.(b) maddesi istinaden askısı tamamlanarak kesinleşmiştir. </w:t>
      </w:r>
      <w:proofErr w:type="gramEnd"/>
      <w:r w:rsidRPr="00F1352F">
        <w:rPr>
          <w:sz w:val="22"/>
          <w:szCs w:val="22"/>
          <w:u w:val="none"/>
        </w:rPr>
        <w:t>Bahse konu parsellere ilişkin hazırlatılan 1/1000 Ölçekli Uygulama İmar Planının görüşülüp karara bağlanmak üzere İmar Komisyonuna havale edilmesine mevcudun oy birliği ile karar verildi</w:t>
      </w:r>
    </w:p>
    <w:p w:rsidR="00E713EA" w:rsidRDefault="00F1352F" w:rsidP="00F1352F">
      <w:pPr>
        <w:pStyle w:val="Balk1"/>
        <w:rPr>
          <w:sz w:val="22"/>
          <w:szCs w:val="22"/>
          <w:u w:val="none"/>
        </w:rPr>
      </w:pPr>
      <w:proofErr w:type="gramStart"/>
      <w:r w:rsidRPr="00F1352F">
        <w:rPr>
          <w:b/>
          <w:sz w:val="22"/>
          <w:szCs w:val="22"/>
          <w:u w:val="none"/>
        </w:rPr>
        <w:t>113</w:t>
      </w:r>
      <w:r w:rsidRPr="00F1352F">
        <w:rPr>
          <w:b/>
          <w:sz w:val="22"/>
          <w:szCs w:val="22"/>
          <w:u w:val="none"/>
        </w:rPr>
        <w:tab/>
        <w:t xml:space="preserve">11- </w:t>
      </w:r>
      <w:r w:rsidRPr="00F1352F">
        <w:rPr>
          <w:bCs/>
          <w:sz w:val="22"/>
          <w:szCs w:val="22"/>
          <w:u w:val="none"/>
        </w:rPr>
        <w:t xml:space="preserve">6360 sayılı Kanununun ilgili hükümleri gereğince 30 Mart 2014 tarihinden sonra tüzel kişiliği sona ererek Çivril İlçe Merkezinin Mahallesine dönüşen Belde Belediyelerinde Belediye Başkanlığı görevini yürütenler ile Çivril İlçe Merkezinde görev yapmış Belediye Başkanlarının isimlerinin parklara verilmesi konusunun </w:t>
      </w:r>
      <w:r w:rsidRPr="00F1352F">
        <w:rPr>
          <w:sz w:val="22"/>
          <w:szCs w:val="22"/>
          <w:u w:val="none"/>
        </w:rPr>
        <w:t>görüşülüp karara bağlanmak üzere İmar Komisyonu ile Genel İşler Komisyonuna havale edilmesine mevcudun oy birliği ile karar verildi</w:t>
      </w:r>
      <w:r>
        <w:rPr>
          <w:sz w:val="22"/>
          <w:szCs w:val="22"/>
          <w:u w:val="none"/>
        </w:rPr>
        <w:t>.</w:t>
      </w:r>
      <w:proofErr w:type="gramEnd"/>
    </w:p>
    <w:p w:rsidR="00F1352F" w:rsidRDefault="00F1352F" w:rsidP="00F1352F"/>
    <w:p w:rsidR="00F1352F" w:rsidRDefault="00F1352F" w:rsidP="00F1352F"/>
    <w:p w:rsidR="00F1352F" w:rsidRPr="00F1352F" w:rsidRDefault="00F1352F" w:rsidP="00F1352F"/>
    <w:p w:rsidR="00E713EA" w:rsidRPr="00F1352F" w:rsidRDefault="00E713EA" w:rsidP="00E713EA">
      <w:pPr>
        <w:jc w:val="both"/>
        <w:rPr>
          <w:sz w:val="22"/>
          <w:szCs w:val="22"/>
        </w:rPr>
      </w:pPr>
      <w:r w:rsidRPr="00F1352F">
        <w:rPr>
          <w:sz w:val="22"/>
          <w:szCs w:val="22"/>
        </w:rPr>
        <w:t xml:space="preserve">   Niyazi VURAL                    Yakup Ahmet ŞAHAN          </w:t>
      </w:r>
      <w:r w:rsidR="003D609A" w:rsidRPr="00F1352F">
        <w:rPr>
          <w:sz w:val="22"/>
          <w:szCs w:val="22"/>
        </w:rPr>
        <w:t xml:space="preserve">         </w:t>
      </w:r>
      <w:r w:rsidRPr="00F1352F">
        <w:rPr>
          <w:sz w:val="22"/>
          <w:szCs w:val="22"/>
        </w:rPr>
        <w:t>Zeynep Merve KUTLU TUĞRUL</w:t>
      </w:r>
    </w:p>
    <w:p w:rsidR="00E713EA" w:rsidRPr="00F1352F" w:rsidRDefault="00E713EA" w:rsidP="00E713EA">
      <w:pPr>
        <w:jc w:val="both"/>
        <w:rPr>
          <w:sz w:val="22"/>
          <w:szCs w:val="22"/>
        </w:rPr>
      </w:pPr>
      <w:r w:rsidRPr="00F1352F">
        <w:rPr>
          <w:sz w:val="22"/>
          <w:szCs w:val="22"/>
        </w:rPr>
        <w:t xml:space="preserve">   Meclis Başkanı    </w:t>
      </w:r>
      <w:r w:rsidRPr="00F1352F">
        <w:rPr>
          <w:sz w:val="22"/>
          <w:szCs w:val="22"/>
        </w:rPr>
        <w:tab/>
      </w:r>
      <w:r w:rsidRPr="00F1352F">
        <w:rPr>
          <w:sz w:val="22"/>
          <w:szCs w:val="22"/>
        </w:rPr>
        <w:tab/>
        <w:t xml:space="preserve">           </w:t>
      </w:r>
      <w:r w:rsidRPr="00F1352F">
        <w:rPr>
          <w:sz w:val="22"/>
          <w:szCs w:val="22"/>
        </w:rPr>
        <w:tab/>
      </w:r>
      <w:r w:rsidR="00B74601" w:rsidRPr="00F1352F">
        <w:rPr>
          <w:sz w:val="22"/>
          <w:szCs w:val="22"/>
        </w:rPr>
        <w:t xml:space="preserve">   </w:t>
      </w:r>
      <w:r w:rsidRPr="00F1352F">
        <w:rPr>
          <w:sz w:val="22"/>
          <w:szCs w:val="22"/>
        </w:rPr>
        <w:t>Kâtip</w:t>
      </w:r>
      <w:r w:rsidRPr="00F1352F">
        <w:rPr>
          <w:sz w:val="22"/>
          <w:szCs w:val="22"/>
        </w:rPr>
        <w:tab/>
        <w:t xml:space="preserve">         </w:t>
      </w:r>
      <w:r w:rsidRPr="00F1352F">
        <w:rPr>
          <w:sz w:val="22"/>
          <w:szCs w:val="22"/>
        </w:rPr>
        <w:tab/>
        <w:t xml:space="preserve">                    </w:t>
      </w:r>
      <w:r w:rsidR="003D609A" w:rsidRPr="00F1352F">
        <w:rPr>
          <w:sz w:val="22"/>
          <w:szCs w:val="22"/>
        </w:rPr>
        <w:t xml:space="preserve">               </w:t>
      </w:r>
      <w:r w:rsidRPr="00F1352F">
        <w:rPr>
          <w:sz w:val="22"/>
          <w:szCs w:val="22"/>
        </w:rPr>
        <w:t>Kâtip</w:t>
      </w:r>
    </w:p>
    <w:p w:rsidR="00E713EA" w:rsidRPr="00F1352F" w:rsidRDefault="00E713EA" w:rsidP="00E713EA">
      <w:pPr>
        <w:jc w:val="both"/>
        <w:rPr>
          <w:sz w:val="22"/>
          <w:szCs w:val="22"/>
        </w:rPr>
      </w:pPr>
      <w:r w:rsidRPr="00F1352F">
        <w:rPr>
          <w:sz w:val="22"/>
          <w:szCs w:val="22"/>
        </w:rPr>
        <w:t xml:space="preserve"> Belediye Başkanı</w:t>
      </w:r>
    </w:p>
    <w:p w:rsidR="00B46732" w:rsidRDefault="00B46732" w:rsidP="00E713EA">
      <w:pPr>
        <w:jc w:val="both"/>
      </w:pPr>
    </w:p>
    <w:p w:rsidR="00B46732" w:rsidRPr="00CC59EE" w:rsidRDefault="00B46732" w:rsidP="00B46732">
      <w:pPr>
        <w:pStyle w:val="AltKonuBal"/>
        <w:jc w:val="center"/>
        <w:rPr>
          <w:rFonts w:ascii="Times New Roman" w:hAnsi="Times New Roman" w:cs="Times New Roman"/>
          <w:b/>
          <w:i w:val="0"/>
          <w:color w:val="auto"/>
        </w:rPr>
      </w:pPr>
      <w:r w:rsidRPr="00CC59EE">
        <w:rPr>
          <w:bCs/>
          <w:noProof/>
        </w:rPr>
        <w:lastRenderedPageBreak/>
        <w:drawing>
          <wp:anchor distT="0" distB="0" distL="114300" distR="114300" simplePos="0" relativeHeight="251661312" behindDoc="1" locked="0" layoutInCell="1" allowOverlap="1" wp14:anchorId="4951893A" wp14:editId="580A5980">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5"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CC59EE">
        <w:rPr>
          <w:rFonts w:ascii="Times New Roman" w:hAnsi="Times New Roman" w:cs="Times New Roman"/>
          <w:b/>
          <w:i w:val="0"/>
          <w:color w:val="auto"/>
        </w:rPr>
        <w:t>T.C.</w:t>
      </w:r>
    </w:p>
    <w:p w:rsidR="00B46732" w:rsidRPr="00CC59EE" w:rsidRDefault="00B46732" w:rsidP="00B46732">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B46732" w:rsidRPr="00CC59EE" w:rsidRDefault="00B46732" w:rsidP="00B46732"/>
    <w:p w:rsidR="00B46732" w:rsidRPr="00CC59EE" w:rsidRDefault="00B46732" w:rsidP="00B46732"/>
    <w:p w:rsidR="00B46732" w:rsidRPr="00CC59EE" w:rsidRDefault="00B46732" w:rsidP="00B46732">
      <w:pPr>
        <w:pStyle w:val="AltKonuBal"/>
        <w:jc w:val="center"/>
        <w:rPr>
          <w:rFonts w:ascii="Times New Roman" w:hAnsi="Times New Roman" w:cs="Times New Roman"/>
          <w:i w:val="0"/>
          <w:color w:val="auto"/>
        </w:rPr>
      </w:pPr>
    </w:p>
    <w:p w:rsidR="00B46732" w:rsidRPr="00CC59EE" w:rsidRDefault="00B46732" w:rsidP="00B46732">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 0</w:t>
      </w:r>
      <w:r w:rsidR="004225C2">
        <w:rPr>
          <w:rFonts w:ascii="Times New Roman" w:hAnsi="Times New Roman" w:cs="Times New Roman"/>
          <w:i w:val="0"/>
          <w:color w:val="auto"/>
        </w:rPr>
        <w:t>6</w:t>
      </w:r>
      <w:r w:rsidRPr="00CC59EE">
        <w:rPr>
          <w:rFonts w:ascii="Times New Roman" w:hAnsi="Times New Roman" w:cs="Times New Roman"/>
          <w:i w:val="0"/>
          <w:color w:val="auto"/>
        </w:rPr>
        <w:t>/</w:t>
      </w:r>
      <w:r w:rsidR="00896BB9">
        <w:rPr>
          <w:rFonts w:ascii="Times New Roman" w:hAnsi="Times New Roman" w:cs="Times New Roman"/>
          <w:i w:val="0"/>
          <w:color w:val="auto"/>
        </w:rPr>
        <w:t>10</w:t>
      </w:r>
      <w:r w:rsidRPr="00CC59EE">
        <w:rPr>
          <w:rFonts w:ascii="Times New Roman" w:hAnsi="Times New Roman" w:cs="Times New Roman"/>
          <w:i w:val="0"/>
          <w:color w:val="auto"/>
        </w:rPr>
        <w:t>/2023TARİHİNDE SAAT:1</w:t>
      </w:r>
      <w:r w:rsidR="00896BB9">
        <w:rPr>
          <w:rFonts w:ascii="Times New Roman" w:hAnsi="Times New Roman" w:cs="Times New Roman"/>
          <w:i w:val="0"/>
          <w:color w:val="auto"/>
        </w:rPr>
        <w:t>0</w:t>
      </w:r>
      <w:r w:rsidRPr="00CC59EE">
        <w:rPr>
          <w:rFonts w:ascii="Times New Roman" w:hAnsi="Times New Roman" w:cs="Times New Roman"/>
          <w:i w:val="0"/>
          <w:color w:val="auto"/>
        </w:rPr>
        <w:t>.00’ D</w:t>
      </w:r>
      <w:r w:rsidR="00896BB9">
        <w:rPr>
          <w:rFonts w:ascii="Times New Roman" w:hAnsi="Times New Roman" w:cs="Times New Roman"/>
          <w:i w:val="0"/>
          <w:color w:val="auto"/>
        </w:rPr>
        <w:t>A</w:t>
      </w:r>
      <w:r w:rsidRPr="00CC59EE">
        <w:rPr>
          <w:rFonts w:ascii="Times New Roman" w:hAnsi="Times New Roman" w:cs="Times New Roman"/>
          <w:i w:val="0"/>
          <w:color w:val="auto"/>
        </w:rPr>
        <w:t xml:space="preserve"> YAPTIĞI 2023YILI </w:t>
      </w:r>
      <w:r>
        <w:rPr>
          <w:rFonts w:ascii="Times New Roman" w:hAnsi="Times New Roman" w:cs="Times New Roman"/>
          <w:i w:val="0"/>
          <w:color w:val="auto"/>
        </w:rPr>
        <w:t>E</w:t>
      </w:r>
      <w:r w:rsidR="00896BB9">
        <w:rPr>
          <w:rFonts w:ascii="Times New Roman" w:hAnsi="Times New Roman" w:cs="Times New Roman"/>
          <w:i w:val="0"/>
          <w:color w:val="auto"/>
        </w:rPr>
        <w:t>KİM</w:t>
      </w:r>
      <w:r w:rsidRPr="00CC59EE">
        <w:rPr>
          <w:rFonts w:ascii="Times New Roman" w:hAnsi="Times New Roman" w:cs="Times New Roman"/>
          <w:i w:val="0"/>
          <w:color w:val="auto"/>
        </w:rPr>
        <w:t xml:space="preserve"> AYI OLAĞAN MECLİS TOPLANTISINA AİT KARAR ÖZETİ</w:t>
      </w:r>
    </w:p>
    <w:p w:rsidR="00B46732" w:rsidRPr="00CC59EE" w:rsidRDefault="00B46732" w:rsidP="00B46732"/>
    <w:p w:rsidR="00B46732" w:rsidRPr="00086F1D" w:rsidRDefault="00B46732" w:rsidP="00B46732">
      <w:pPr>
        <w:keepNext/>
        <w:autoSpaceDE w:val="0"/>
        <w:autoSpaceDN w:val="0"/>
        <w:adjustRightInd w:val="0"/>
        <w:jc w:val="center"/>
        <w:rPr>
          <w:u w:val="single"/>
        </w:rPr>
      </w:pPr>
      <w:r w:rsidRPr="00086F1D">
        <w:rPr>
          <w:u w:val="single"/>
        </w:rPr>
        <w:t>0</w:t>
      </w:r>
      <w:r w:rsidR="00CF190F">
        <w:rPr>
          <w:u w:val="single"/>
        </w:rPr>
        <w:t>6</w:t>
      </w:r>
      <w:r w:rsidRPr="00086F1D">
        <w:rPr>
          <w:u w:val="single"/>
        </w:rPr>
        <w:t>.</w:t>
      </w:r>
      <w:r w:rsidR="00896BB9">
        <w:rPr>
          <w:u w:val="single"/>
        </w:rPr>
        <w:t>10</w:t>
      </w:r>
      <w:r w:rsidRPr="00086F1D">
        <w:rPr>
          <w:u w:val="single"/>
        </w:rPr>
        <w:t>.2023 TARİH VE SAAT:1</w:t>
      </w:r>
      <w:r w:rsidR="00896BB9">
        <w:rPr>
          <w:u w:val="single"/>
        </w:rPr>
        <w:t>0</w:t>
      </w:r>
      <w:r w:rsidRPr="00086F1D">
        <w:rPr>
          <w:u w:val="single"/>
        </w:rPr>
        <w:t>.00</w:t>
      </w:r>
    </w:p>
    <w:p w:rsidR="00B46732" w:rsidRPr="00086F1D" w:rsidRDefault="00CF190F" w:rsidP="00B46732">
      <w:pPr>
        <w:keepNext/>
        <w:autoSpaceDE w:val="0"/>
        <w:autoSpaceDN w:val="0"/>
        <w:adjustRightInd w:val="0"/>
        <w:jc w:val="center"/>
        <w:rPr>
          <w:u w:val="single"/>
        </w:rPr>
      </w:pPr>
      <w:r>
        <w:rPr>
          <w:u w:val="single"/>
        </w:rPr>
        <w:t>2</w:t>
      </w:r>
      <w:r w:rsidR="00B46732" w:rsidRPr="00086F1D">
        <w:rPr>
          <w:u w:val="single"/>
        </w:rPr>
        <w:t>. BİRLEŞİM 1. OTURUM</w:t>
      </w:r>
    </w:p>
    <w:p w:rsidR="00B46732" w:rsidRPr="00086F1D" w:rsidRDefault="00B46732" w:rsidP="00B46732">
      <w:pPr>
        <w:jc w:val="both"/>
        <w:rPr>
          <w:b/>
          <w:bCs/>
        </w:rPr>
      </w:pPr>
    </w:p>
    <w:p w:rsidR="00B46732" w:rsidRDefault="00B46732" w:rsidP="00B46732">
      <w:pPr>
        <w:keepNext/>
        <w:autoSpaceDE w:val="0"/>
        <w:autoSpaceDN w:val="0"/>
        <w:adjustRightInd w:val="0"/>
        <w:jc w:val="both"/>
        <w:rPr>
          <w:u w:val="single"/>
        </w:rPr>
      </w:pPr>
      <w:r w:rsidRPr="00086F1D">
        <w:rPr>
          <w:u w:val="single"/>
        </w:rPr>
        <w:t>GÜNDEM</w:t>
      </w:r>
      <w:r>
        <w:rPr>
          <w:u w:val="single"/>
        </w:rPr>
        <w:t xml:space="preserve"> VE KARAR NO</w:t>
      </w:r>
      <w:r w:rsidRPr="00086F1D">
        <w:rPr>
          <w:u w:val="single"/>
        </w:rPr>
        <w:tab/>
        <w:t>:</w:t>
      </w:r>
    </w:p>
    <w:p w:rsidR="009E2B65" w:rsidRDefault="009E2B65" w:rsidP="009E2B65">
      <w:pPr>
        <w:jc w:val="both"/>
        <w:rPr>
          <w:b/>
        </w:rPr>
      </w:pPr>
      <w:r>
        <w:rPr>
          <w:b/>
        </w:rPr>
        <w:t>114</w:t>
      </w:r>
      <w:r>
        <w:rPr>
          <w:b/>
        </w:rPr>
        <w:tab/>
        <w:t>1-</w:t>
      </w:r>
      <w:r>
        <w:t>Çivril Belediyesi 2024 yılı Performans Programına ilişkin Plan ve Bütçe Komisyonu Raporu</w:t>
      </w:r>
      <w:r>
        <w:t xml:space="preserve"> mevcudun oy çokluğu ile kabul edildi.</w:t>
      </w:r>
    </w:p>
    <w:p w:rsidR="009E2B65" w:rsidRDefault="009E2B65" w:rsidP="009E2B65">
      <w:pPr>
        <w:pStyle w:val="Balk1"/>
        <w:rPr>
          <w:u w:val="none"/>
        </w:rPr>
      </w:pPr>
      <w:r>
        <w:rPr>
          <w:b/>
          <w:u w:val="none"/>
        </w:rPr>
        <w:t>115</w:t>
      </w:r>
      <w:r>
        <w:rPr>
          <w:b/>
          <w:u w:val="none"/>
        </w:rPr>
        <w:tab/>
        <w:t>2-</w:t>
      </w:r>
      <w:r>
        <w:rPr>
          <w:u w:val="none"/>
        </w:rPr>
        <w:t xml:space="preserve">Çivril Belediyesi 2024 Mali yılı Bütçe Kararnamesine ilişkin Plan ve Bütçe Komisyonu </w:t>
      </w:r>
    </w:p>
    <w:p w:rsidR="009E2B65" w:rsidRDefault="009E2B65" w:rsidP="009E2B65">
      <w:pPr>
        <w:jc w:val="both"/>
        <w:rPr>
          <w:b/>
        </w:rPr>
      </w:pPr>
      <w:r>
        <w:t>Raporu mevcudun oy çokluğu ile kabul edildi.</w:t>
      </w:r>
      <w:bookmarkStart w:id="0" w:name="_GoBack"/>
      <w:bookmarkEnd w:id="0"/>
    </w:p>
    <w:p w:rsidR="009E2B65" w:rsidRPr="00563A23" w:rsidRDefault="009E2B65" w:rsidP="009E2B65">
      <w:pPr>
        <w:pStyle w:val="Balk1"/>
        <w:rPr>
          <w:b/>
          <w:u w:val="none"/>
        </w:rPr>
      </w:pPr>
      <w:r>
        <w:rPr>
          <w:b/>
          <w:u w:val="none"/>
        </w:rPr>
        <w:t>116</w:t>
      </w:r>
      <w:r>
        <w:rPr>
          <w:b/>
          <w:u w:val="none"/>
        </w:rPr>
        <w:tab/>
        <w:t>3-</w:t>
      </w:r>
      <w:r>
        <w:rPr>
          <w:u w:val="none"/>
        </w:rPr>
        <w:t xml:space="preserve">Çivril Belediyesi 2024 Mali yılı Gelir ve Gider Bütçesine ilişkin Plan ve Bütçe Komisyonu </w:t>
      </w:r>
      <w:r w:rsidRPr="00563A23">
        <w:rPr>
          <w:u w:val="none"/>
        </w:rPr>
        <w:t>Raporu mevcudun oy çokluğu ile kabul edildi.</w:t>
      </w:r>
    </w:p>
    <w:p w:rsidR="009E2B65" w:rsidRDefault="009E2B65" w:rsidP="009E2B65">
      <w:pPr>
        <w:jc w:val="both"/>
        <w:rPr>
          <w:b/>
        </w:rPr>
      </w:pPr>
      <w:r>
        <w:rPr>
          <w:b/>
        </w:rPr>
        <w:t>117</w:t>
      </w:r>
      <w:r>
        <w:rPr>
          <w:b/>
        </w:rPr>
        <w:tab/>
        <w:t>4-</w:t>
      </w:r>
      <w:r>
        <w:t>Çivril Belediyesi 2025 Mali yılı izleyen 1. yıl, 2026 Mali yılı izleyen 2. Yıl Tahmini Bütçe teklifine ilişkin Plan ve Bütçe Komisyonu</w:t>
      </w:r>
      <w:r w:rsidRPr="009E2B65">
        <w:t xml:space="preserve"> </w:t>
      </w:r>
      <w:r>
        <w:t>Raporu mevcudun oy çokluğu ile kabul edildi.</w:t>
      </w:r>
    </w:p>
    <w:p w:rsidR="009E2B65" w:rsidRDefault="009E2B65" w:rsidP="009E2B65">
      <w:pPr>
        <w:jc w:val="both"/>
        <w:rPr>
          <w:b/>
        </w:rPr>
      </w:pPr>
      <w:r>
        <w:rPr>
          <w:b/>
        </w:rPr>
        <w:t>118</w:t>
      </w:r>
      <w:r>
        <w:rPr>
          <w:b/>
        </w:rPr>
        <w:tab/>
        <w:t>5-</w:t>
      </w:r>
      <w:r>
        <w:t>Çivril Belediyesinin 2024 Mali yılında uygulanacak olan Ücret Tarifesine ilişkin Plan ve Bütçe Komisyonu Raporu mevcudun oy çokluğu ile kabul edildi.</w:t>
      </w:r>
    </w:p>
    <w:p w:rsidR="009E2B65" w:rsidRDefault="009E2B65" w:rsidP="009E2B65">
      <w:pPr>
        <w:jc w:val="both"/>
        <w:rPr>
          <w:b/>
        </w:rPr>
      </w:pPr>
      <w:proofErr w:type="gramStart"/>
      <w:r>
        <w:rPr>
          <w:rFonts w:eastAsiaTheme="minorHAnsi"/>
          <w:b/>
          <w:color w:val="000000"/>
          <w:lang w:eastAsia="en-US"/>
        </w:rPr>
        <w:t>119</w:t>
      </w:r>
      <w:r>
        <w:rPr>
          <w:rFonts w:eastAsiaTheme="minorHAnsi"/>
          <w:b/>
          <w:color w:val="000000"/>
          <w:lang w:eastAsia="en-US"/>
        </w:rPr>
        <w:tab/>
        <w:t>6-</w:t>
      </w:r>
      <w:r>
        <w:rPr>
          <w:rFonts w:eastAsiaTheme="minorHAnsi"/>
          <w:color w:val="000000"/>
          <w:lang w:eastAsia="en-US"/>
        </w:rPr>
        <w:t xml:space="preserve">Mülkiyeti Devlet Su İşleri Genel Müdürlüğüne ait tapunun Denizli İli Çivril İlçesi </w:t>
      </w:r>
      <w:proofErr w:type="spellStart"/>
      <w:r>
        <w:rPr>
          <w:rFonts w:eastAsiaTheme="minorHAnsi"/>
          <w:color w:val="000000"/>
          <w:lang w:eastAsia="en-US"/>
        </w:rPr>
        <w:t>Sundurlu</w:t>
      </w:r>
      <w:proofErr w:type="spellEnd"/>
      <w:r>
        <w:rPr>
          <w:rFonts w:eastAsiaTheme="minorHAnsi"/>
          <w:color w:val="000000"/>
          <w:lang w:eastAsia="en-US"/>
        </w:rPr>
        <w:t xml:space="preserve"> Mahallesi 104 ada 2 numaralı parselinde kayıtlı ekli krokide yer alan 30007,540 m</w:t>
      </w:r>
      <w:r>
        <w:rPr>
          <w:rFonts w:eastAsiaTheme="minorHAnsi"/>
          <w:color w:val="000000"/>
          <w:vertAlign w:val="superscript"/>
          <w:lang w:eastAsia="en-US"/>
        </w:rPr>
        <w:t>2’</w:t>
      </w:r>
      <w:r>
        <w:rPr>
          <w:rFonts w:eastAsiaTheme="minorHAnsi"/>
          <w:color w:val="000000"/>
          <w:lang w:eastAsia="en-US"/>
        </w:rPr>
        <w:t xml:space="preserve"> </w:t>
      </w:r>
      <w:proofErr w:type="spellStart"/>
      <w:r>
        <w:rPr>
          <w:rFonts w:eastAsiaTheme="minorHAnsi"/>
          <w:color w:val="000000"/>
          <w:lang w:eastAsia="en-US"/>
        </w:rPr>
        <w:t>lik</w:t>
      </w:r>
      <w:proofErr w:type="spellEnd"/>
      <w:r>
        <w:rPr>
          <w:rFonts w:eastAsiaTheme="minorHAnsi"/>
          <w:color w:val="000000"/>
          <w:lang w:eastAsia="en-US"/>
        </w:rPr>
        <w:t xml:space="preserve"> alanın 5(Beş) yıl süre ile Mesirelik Alan olarak kullanılmak üzere Devlet Su İşleri Genel Müdürlüğünden Tahsis talebinde bulunulması konusuna</w:t>
      </w:r>
      <w:r>
        <w:t xml:space="preserve"> ilişkin İmar Komisyonu Raporu mevcudun oy </w:t>
      </w:r>
      <w:r>
        <w:t>birliği</w:t>
      </w:r>
      <w:r>
        <w:t xml:space="preserve"> ile kabul edildi.</w:t>
      </w:r>
      <w:proofErr w:type="gramEnd"/>
    </w:p>
    <w:p w:rsidR="009E2B65" w:rsidRDefault="009E2B65" w:rsidP="009E2B65">
      <w:pPr>
        <w:jc w:val="both"/>
        <w:rPr>
          <w:b/>
        </w:rPr>
      </w:pPr>
      <w:r>
        <w:rPr>
          <w:rFonts w:eastAsiaTheme="minorHAnsi"/>
          <w:b/>
          <w:color w:val="000000"/>
          <w:lang w:eastAsia="en-US"/>
        </w:rPr>
        <w:t>120</w:t>
      </w:r>
      <w:r>
        <w:rPr>
          <w:rFonts w:eastAsiaTheme="minorHAnsi"/>
          <w:b/>
          <w:color w:val="000000"/>
          <w:lang w:eastAsia="en-US"/>
        </w:rPr>
        <w:tab/>
        <w:t>7-</w:t>
      </w:r>
      <w:r>
        <w:rPr>
          <w:rFonts w:eastAsiaTheme="minorHAnsi"/>
          <w:color w:val="000000"/>
          <w:lang w:eastAsia="en-US"/>
        </w:rPr>
        <w:t xml:space="preserve">Mülkiyeti Halim MERMER İnş. </w:t>
      </w:r>
      <w:proofErr w:type="spellStart"/>
      <w:r>
        <w:rPr>
          <w:rFonts w:eastAsiaTheme="minorHAnsi"/>
          <w:color w:val="000000"/>
          <w:lang w:eastAsia="en-US"/>
        </w:rPr>
        <w:t>Taah</w:t>
      </w:r>
      <w:proofErr w:type="spellEnd"/>
      <w:r>
        <w:rPr>
          <w:rFonts w:eastAsiaTheme="minorHAnsi"/>
          <w:color w:val="000000"/>
          <w:lang w:eastAsia="en-US"/>
        </w:rPr>
        <w:t xml:space="preserve">. San. </w:t>
      </w:r>
      <w:proofErr w:type="gramStart"/>
      <w:r>
        <w:rPr>
          <w:rFonts w:eastAsiaTheme="minorHAnsi"/>
          <w:color w:val="000000"/>
          <w:lang w:eastAsia="en-US"/>
        </w:rPr>
        <w:t>ve</w:t>
      </w:r>
      <w:proofErr w:type="gramEnd"/>
      <w:r>
        <w:rPr>
          <w:rFonts w:eastAsiaTheme="minorHAnsi"/>
          <w:color w:val="000000"/>
          <w:lang w:eastAsia="en-US"/>
        </w:rPr>
        <w:t xml:space="preserve"> Tic. Ltd. Şti.’ ne ait Denizli İli Çivril İlçesi </w:t>
      </w:r>
      <w:proofErr w:type="spellStart"/>
      <w:r>
        <w:rPr>
          <w:rFonts w:eastAsiaTheme="minorHAnsi"/>
          <w:color w:val="000000"/>
          <w:lang w:eastAsia="en-US"/>
        </w:rPr>
        <w:t>Karabedirler</w:t>
      </w:r>
      <w:proofErr w:type="spellEnd"/>
      <w:r>
        <w:rPr>
          <w:rFonts w:eastAsiaTheme="minorHAnsi"/>
          <w:color w:val="000000"/>
          <w:lang w:eastAsia="en-US"/>
        </w:rPr>
        <w:t xml:space="preserve"> Mahallesi 1078 ve 1079 numaralı parsellere ilişkin 1/25000 Nazım İmar Planı değişikliği ve 1/5000 Ölçekli Nazım İmar Planı Denizli Büyükşehir Belediye Meclisinin 17.07.2023 tarih ve 433 sayılı kararı ile Onaylanmış ve 3194 Sayılı İmar Kanunu’nun 8/B Maddesine istinaden askısı tamamlanarak kesinleşmiştir. Bahse konu parsellere ilişkin hazırlatılan 1/1000 ölçekli Uygulama İmar Planına </w:t>
      </w:r>
      <w:r>
        <w:t xml:space="preserve">ilişkin İmar Komisyonu Raporu mevcudun oy </w:t>
      </w:r>
      <w:r>
        <w:t>birliği</w:t>
      </w:r>
      <w:r>
        <w:t xml:space="preserve"> ile kabul edildi.</w:t>
      </w:r>
    </w:p>
    <w:p w:rsidR="009E2B65" w:rsidRDefault="009E2B65" w:rsidP="009E2B65">
      <w:pPr>
        <w:jc w:val="both"/>
        <w:rPr>
          <w:b/>
        </w:rPr>
      </w:pPr>
      <w:r>
        <w:rPr>
          <w:rFonts w:eastAsiaTheme="minorHAnsi"/>
          <w:b/>
          <w:color w:val="000000"/>
          <w:lang w:eastAsia="en-US"/>
        </w:rPr>
        <w:t>121</w:t>
      </w:r>
      <w:r>
        <w:rPr>
          <w:rFonts w:eastAsiaTheme="minorHAnsi"/>
          <w:b/>
          <w:color w:val="000000"/>
          <w:lang w:eastAsia="en-US"/>
        </w:rPr>
        <w:tab/>
        <w:t>8-</w:t>
      </w:r>
      <w:r>
        <w:rPr>
          <w:rFonts w:eastAsiaTheme="minorHAnsi"/>
          <w:color w:val="000000"/>
          <w:lang w:eastAsia="en-US"/>
        </w:rPr>
        <w:t>2023 Mali yılı için belirlenen Belediyemiz Ücret Tarifesine Yenilenebilir Enerji (Güneş paneli) Ruhsat Düzenleme ücreti olarak kalem eklenmesi ve ücretinin belirlenmesine</w:t>
      </w:r>
      <w:r>
        <w:t xml:space="preserve"> ilişkin Plan ve Bütçe Komisyonu Raporu mevcudun oy </w:t>
      </w:r>
      <w:r>
        <w:t>birliği</w:t>
      </w:r>
      <w:r>
        <w:t xml:space="preserve"> ile kabul edildi.</w:t>
      </w:r>
    </w:p>
    <w:p w:rsidR="009E2B65" w:rsidRPr="009E2B65" w:rsidRDefault="009E2B65" w:rsidP="009E2B65">
      <w:pPr>
        <w:pStyle w:val="Balk1"/>
        <w:rPr>
          <w:b/>
          <w:u w:val="none"/>
        </w:rPr>
      </w:pPr>
      <w:r>
        <w:rPr>
          <w:rFonts w:eastAsiaTheme="minorHAnsi"/>
          <w:b/>
          <w:szCs w:val="24"/>
          <w:u w:val="none"/>
          <w:lang w:eastAsia="en-US"/>
        </w:rPr>
        <w:t>122</w:t>
      </w:r>
      <w:r>
        <w:rPr>
          <w:rFonts w:eastAsiaTheme="minorHAnsi"/>
          <w:b/>
          <w:szCs w:val="24"/>
          <w:u w:val="none"/>
          <w:lang w:eastAsia="en-US"/>
        </w:rPr>
        <w:tab/>
        <w:t>9-</w:t>
      </w:r>
      <w:r>
        <w:rPr>
          <w:rFonts w:eastAsiaTheme="minorHAnsi"/>
          <w:szCs w:val="24"/>
          <w:u w:val="none"/>
          <w:lang w:eastAsia="en-US"/>
        </w:rPr>
        <w:t xml:space="preserve">Çivril Belediye Meclisinin 09.12.2022 tarih ve 164 sayılı kararı ile belirlenmiş olan 77 Mahalle sınırlarından bazı Mahallelerin sınırının tekrar belirlenmesine ilişkin İmar </w:t>
      </w:r>
      <w:r>
        <w:rPr>
          <w:u w:val="none"/>
        </w:rPr>
        <w:t xml:space="preserve">Komisyonu </w:t>
      </w:r>
      <w:r w:rsidRPr="009E2B65">
        <w:rPr>
          <w:u w:val="none"/>
        </w:rPr>
        <w:t xml:space="preserve">Raporu mevcudun oy </w:t>
      </w:r>
      <w:r w:rsidRPr="009E2B65">
        <w:rPr>
          <w:u w:val="none"/>
        </w:rPr>
        <w:t>birliği</w:t>
      </w:r>
      <w:r w:rsidRPr="009E2B65">
        <w:rPr>
          <w:u w:val="none"/>
        </w:rPr>
        <w:t xml:space="preserve"> ile kabul edildi.</w:t>
      </w:r>
    </w:p>
    <w:p w:rsidR="009E2B65" w:rsidRDefault="009E2B65" w:rsidP="009E2B65">
      <w:pPr>
        <w:jc w:val="both"/>
        <w:rPr>
          <w:b/>
        </w:rPr>
      </w:pPr>
      <w:proofErr w:type="gramStart"/>
      <w:r>
        <w:rPr>
          <w:b/>
        </w:rPr>
        <w:t>123</w:t>
      </w:r>
      <w:r>
        <w:rPr>
          <w:b/>
        </w:rPr>
        <w:tab/>
        <w:t>10-</w:t>
      </w:r>
      <w:r>
        <w:t xml:space="preserve">Mülkiyeti Evliyaoğlu Tekstil A.Ş’ ye ait Çivril İlçesi </w:t>
      </w:r>
      <w:proofErr w:type="spellStart"/>
      <w:r>
        <w:t>Karabedirler</w:t>
      </w:r>
      <w:proofErr w:type="spellEnd"/>
      <w:r>
        <w:t xml:space="preserve"> Mahallesi 3765 ve 3766 parsel numaralı taşınmazlara ilişkin 1/25000 Ölçekli Nazım İmar Planı Değişikliği ve 1/5000 Ölçekli Nazım İmar Planı Denizli Büyükşehir Belediyesinin 14.08.2023 tarih ve 492 sayılı Meclis kararı ile Onaylanmış olup, 3194 sayılı İmar Kanununun 8.(b) maddesi istinaden askısı tamamlanarak kesinleşmiştir. </w:t>
      </w:r>
      <w:proofErr w:type="gramEnd"/>
      <w:r>
        <w:t xml:space="preserve">Bahse konu parsellere ilişkin hazırlatılan 1/1000 Ölçekli Uygulama İmar Planına ilişkin İmar Komisyonu Raporu mevcudun oy </w:t>
      </w:r>
      <w:r>
        <w:t>birliği</w:t>
      </w:r>
      <w:r>
        <w:t xml:space="preserve"> ile kabul edildi.</w:t>
      </w:r>
    </w:p>
    <w:p w:rsidR="009E2B65" w:rsidRDefault="009E2B65" w:rsidP="009E2B65">
      <w:pPr>
        <w:jc w:val="both"/>
      </w:pPr>
    </w:p>
    <w:p w:rsidR="009E2B65" w:rsidRDefault="009E2B65" w:rsidP="00701730">
      <w:pPr>
        <w:jc w:val="both"/>
      </w:pPr>
    </w:p>
    <w:p w:rsidR="009E2B65" w:rsidRDefault="009E2B65" w:rsidP="00701730">
      <w:pPr>
        <w:jc w:val="both"/>
      </w:pPr>
    </w:p>
    <w:p w:rsidR="00701730" w:rsidRPr="00CC59EE" w:rsidRDefault="009E2B65" w:rsidP="00701730">
      <w:pPr>
        <w:jc w:val="both"/>
      </w:pPr>
      <w:r>
        <w:t xml:space="preserve">   </w:t>
      </w:r>
      <w:r w:rsidR="00701730" w:rsidRPr="00CC59EE">
        <w:t xml:space="preserve">Niyazi VURAL                    </w:t>
      </w:r>
      <w:r w:rsidR="00701730">
        <w:t>Yakup Ahmet ŞAHAN</w:t>
      </w:r>
      <w:r w:rsidR="00701730" w:rsidRPr="00CC59EE">
        <w:t xml:space="preserve"> </w:t>
      </w:r>
      <w:r w:rsidR="00701730">
        <w:t xml:space="preserve">                  </w:t>
      </w:r>
      <w:r w:rsidR="00701730">
        <w:tab/>
      </w:r>
      <w:r w:rsidR="00701730">
        <w:tab/>
      </w:r>
      <w:r w:rsidR="00701730">
        <w:tab/>
        <w:t>Lütfi KARAMAN</w:t>
      </w:r>
    </w:p>
    <w:p w:rsidR="00701730" w:rsidRPr="00CC59EE" w:rsidRDefault="00701730" w:rsidP="00701730">
      <w:pPr>
        <w:jc w:val="both"/>
      </w:pPr>
      <w:r w:rsidRPr="00CC59EE">
        <w:t xml:space="preserve">   Meclis Başkanı    </w:t>
      </w:r>
      <w:r w:rsidRPr="00CC59EE">
        <w:tab/>
      </w:r>
      <w:r w:rsidRPr="00CC59EE">
        <w:tab/>
        <w:t xml:space="preserve">           </w:t>
      </w:r>
      <w:r w:rsidRPr="00CC59EE">
        <w:tab/>
      </w:r>
      <w:r>
        <w:t xml:space="preserve">   </w:t>
      </w:r>
      <w:r w:rsidRPr="00CC59EE">
        <w:t>Kâtip</w:t>
      </w:r>
      <w:r w:rsidRPr="00CC59EE">
        <w:tab/>
        <w:t xml:space="preserve">         </w:t>
      </w:r>
      <w:r w:rsidRPr="00CC59EE">
        <w:tab/>
        <w:t xml:space="preserve">                   </w:t>
      </w:r>
      <w:r>
        <w:t xml:space="preserve">                     Yedek </w:t>
      </w:r>
      <w:r w:rsidRPr="00CC59EE">
        <w:t>Kâtip</w:t>
      </w:r>
    </w:p>
    <w:p w:rsidR="00701730" w:rsidRDefault="009E2B65" w:rsidP="00701730">
      <w:pPr>
        <w:jc w:val="both"/>
      </w:pPr>
      <w:r>
        <w:t xml:space="preserve"> </w:t>
      </w:r>
      <w:r w:rsidR="00701730" w:rsidRPr="00CC59EE">
        <w:t xml:space="preserve"> Belediye Başkanı</w:t>
      </w:r>
    </w:p>
    <w:sectPr w:rsidR="00701730"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107051"/>
    <w:rsid w:val="00147B0A"/>
    <w:rsid w:val="001B19C8"/>
    <w:rsid w:val="003D609A"/>
    <w:rsid w:val="004225C2"/>
    <w:rsid w:val="004500D2"/>
    <w:rsid w:val="00563A23"/>
    <w:rsid w:val="00701730"/>
    <w:rsid w:val="00771466"/>
    <w:rsid w:val="00896BB9"/>
    <w:rsid w:val="00903769"/>
    <w:rsid w:val="00935D5F"/>
    <w:rsid w:val="00956FE6"/>
    <w:rsid w:val="009E2B65"/>
    <w:rsid w:val="00A953AB"/>
    <w:rsid w:val="00AC35CB"/>
    <w:rsid w:val="00B46732"/>
    <w:rsid w:val="00B74601"/>
    <w:rsid w:val="00CC149D"/>
    <w:rsid w:val="00CF190F"/>
    <w:rsid w:val="00D75705"/>
    <w:rsid w:val="00E713EA"/>
    <w:rsid w:val="00EB4E19"/>
    <w:rsid w:val="00F050FA"/>
    <w:rsid w:val="00F1352F"/>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1085</Words>
  <Characters>6190</Characters>
  <Application>Microsoft Office Word</Application>
  <DocSecurity>0</DocSecurity>
  <Lines>51</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yazimd</cp:lastModifiedBy>
  <cp:revision>55</cp:revision>
  <cp:lastPrinted>2023-05-09T12:17:00Z</cp:lastPrinted>
  <dcterms:created xsi:type="dcterms:W3CDTF">2023-09-05T12:27:00Z</dcterms:created>
  <dcterms:modified xsi:type="dcterms:W3CDTF">2023-10-09T18:20:00Z</dcterms:modified>
</cp:coreProperties>
</file>