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B84E95" w:rsidRDefault="00B67815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T.C.</w:t>
      </w:r>
    </w:p>
    <w:p w:rsidR="00C67A40" w:rsidRPr="00B84E95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DENİZLİ İLİ</w:t>
      </w:r>
    </w:p>
    <w:p w:rsidR="00C67A40" w:rsidRPr="00B84E95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ÇİVRİL BELEDİYE BAŞKANLIĞI</w:t>
      </w:r>
    </w:p>
    <w:p w:rsidR="00C67A40" w:rsidRPr="00B84E95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67A40" w:rsidRPr="00B84E95" w:rsidRDefault="006F4A5D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B84E9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A3FA7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E</w:t>
      </w:r>
      <w:r w:rsidR="00B84E9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KİM</w:t>
      </w:r>
      <w:r w:rsidR="00C432D6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7117E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201</w:t>
      </w:r>
      <w:r w:rsidR="003A265D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8</w:t>
      </w:r>
      <w:r w:rsidR="00462802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67A4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TARİH </w:t>
      </w:r>
      <w:r w:rsidR="006E052A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SAAT:1</w:t>
      </w:r>
      <w:r w:rsidR="00C775BC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4</w:t>
      </w:r>
      <w:r w:rsidR="006E052A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:00</w:t>
      </w:r>
      <w:r w:rsidR="00F414B6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,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432D6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BA3FA7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5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A3FA7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E</w:t>
      </w:r>
      <w:r w:rsidR="00B84E9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KİM 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201</w:t>
      </w:r>
      <w:r w:rsidR="003A265D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8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TARİH SAAT:1</w:t>
      </w:r>
      <w:r w:rsidR="00BA3FA7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:00</w:t>
      </w:r>
      <w:r w:rsidR="002D79D2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, D</w:t>
      </w:r>
      <w:r w:rsidR="00BA3FA7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r w:rsidR="0050465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84E95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VE 11 EKİM 2018 TARİH VE SAAT:16:00’ DA </w:t>
      </w:r>
      <w:r w:rsidR="00404BB4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Y</w:t>
      </w:r>
      <w:r w:rsidR="00C67A4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APILAN 20</w:t>
      </w:r>
      <w:r w:rsidR="00FE418D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="003A265D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8</w:t>
      </w:r>
      <w:r w:rsidR="00C67A4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YILI</w:t>
      </w:r>
      <w:r w:rsidR="006E052A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A3FA7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EYLÜL</w:t>
      </w:r>
      <w:r w:rsidR="003A265D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A</w:t>
      </w:r>
      <w:r w:rsidR="00A528E9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YI</w:t>
      </w:r>
      <w:r w:rsidR="006E052A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="006E052A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OLAĞAN </w:t>
      </w:r>
      <w:r w:rsidR="008E5BC6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67A4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MECLİS</w:t>
      </w:r>
      <w:proofErr w:type="gramEnd"/>
      <w:r w:rsidR="00C67A4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TOPLANTI</w:t>
      </w:r>
      <w:r w:rsidR="004B1EFF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SI</w:t>
      </w:r>
      <w:r w:rsidR="00C67A40" w:rsidRPr="00B84E95">
        <w:rPr>
          <w:rFonts w:ascii="Times New Roman" w:hAnsi="Times New Roman" w:cs="Times New Roman"/>
          <w:i w:val="0"/>
          <w:color w:val="auto"/>
          <w:sz w:val="22"/>
          <w:szCs w:val="22"/>
        </w:rPr>
        <w:t>NA AİT KARAR ÖZETİ</w:t>
      </w:r>
    </w:p>
    <w:p w:rsidR="00B413D3" w:rsidRPr="00B84E95" w:rsidRDefault="00B413D3" w:rsidP="002E3063">
      <w:pPr>
        <w:jc w:val="both"/>
        <w:rPr>
          <w:sz w:val="22"/>
          <w:szCs w:val="22"/>
          <w:u w:val="single"/>
        </w:rPr>
      </w:pPr>
    </w:p>
    <w:p w:rsidR="002E3063" w:rsidRPr="00B84E95" w:rsidRDefault="002E3063" w:rsidP="002E3063">
      <w:pPr>
        <w:jc w:val="both"/>
        <w:rPr>
          <w:sz w:val="22"/>
          <w:szCs w:val="22"/>
          <w:u w:val="single"/>
        </w:rPr>
      </w:pPr>
      <w:r w:rsidRPr="00B84E95">
        <w:rPr>
          <w:sz w:val="22"/>
          <w:szCs w:val="22"/>
          <w:u w:val="single"/>
        </w:rPr>
        <w:t>GÜNDEM</w:t>
      </w:r>
      <w:r w:rsidRPr="00B84E95">
        <w:rPr>
          <w:sz w:val="22"/>
          <w:szCs w:val="22"/>
          <w:u w:val="single"/>
        </w:rPr>
        <w:tab/>
      </w:r>
    </w:p>
    <w:p w:rsidR="006627F9" w:rsidRPr="00B84E95" w:rsidRDefault="006627F9" w:rsidP="006627F9">
      <w:pPr>
        <w:jc w:val="center"/>
        <w:rPr>
          <w:rFonts w:eastAsiaTheme="minorHAnsi"/>
          <w:sz w:val="22"/>
          <w:szCs w:val="22"/>
          <w:lang w:eastAsia="en-US"/>
        </w:rPr>
      </w:pPr>
      <w:r w:rsidRPr="00B84E95">
        <w:rPr>
          <w:rFonts w:eastAsiaTheme="minorHAnsi"/>
          <w:sz w:val="22"/>
          <w:szCs w:val="22"/>
          <w:lang w:eastAsia="en-US"/>
        </w:rPr>
        <w:t>01.10.2018 TARİH VE SAAT:</w:t>
      </w:r>
      <w:proofErr w:type="gramStart"/>
      <w:r w:rsidRPr="00B84E95">
        <w:rPr>
          <w:rFonts w:eastAsiaTheme="minorHAnsi"/>
          <w:sz w:val="22"/>
          <w:szCs w:val="22"/>
          <w:lang w:eastAsia="en-US"/>
        </w:rPr>
        <w:t>14:00</w:t>
      </w:r>
      <w:proofErr w:type="gramEnd"/>
    </w:p>
    <w:p w:rsidR="006627F9" w:rsidRPr="00B84E95" w:rsidRDefault="006627F9" w:rsidP="006627F9">
      <w:pPr>
        <w:pStyle w:val="GvdeMetni"/>
        <w:jc w:val="center"/>
        <w:rPr>
          <w:b/>
          <w:sz w:val="22"/>
          <w:szCs w:val="22"/>
        </w:rPr>
      </w:pPr>
      <w:r w:rsidRPr="00B84E95">
        <w:rPr>
          <w:rFonts w:eastAsiaTheme="minorHAnsi"/>
          <w:sz w:val="22"/>
          <w:szCs w:val="22"/>
          <w:u w:val="single"/>
          <w:lang w:eastAsia="en-US"/>
        </w:rPr>
        <w:t>1. BİRLEŞİM 1. OTURUM</w:t>
      </w:r>
    </w:p>
    <w:p w:rsidR="006627F9" w:rsidRPr="00B84E95" w:rsidRDefault="006627F9" w:rsidP="006627F9">
      <w:pPr>
        <w:pStyle w:val="GvdeMetni"/>
        <w:jc w:val="both"/>
        <w:rPr>
          <w:b/>
          <w:sz w:val="22"/>
          <w:szCs w:val="22"/>
        </w:rPr>
      </w:pPr>
    </w:p>
    <w:p w:rsidR="006627F9" w:rsidRPr="00B84E95" w:rsidRDefault="006627F9" w:rsidP="006627F9">
      <w:pPr>
        <w:pStyle w:val="GvdeMetni"/>
        <w:jc w:val="both"/>
        <w:rPr>
          <w:b/>
          <w:sz w:val="22"/>
          <w:szCs w:val="22"/>
        </w:rPr>
      </w:pPr>
      <w:r w:rsidRPr="00B84E95">
        <w:rPr>
          <w:b/>
          <w:sz w:val="22"/>
          <w:szCs w:val="22"/>
        </w:rPr>
        <w:t>109</w:t>
      </w:r>
      <w:r w:rsidRPr="00B84E95">
        <w:rPr>
          <w:b/>
          <w:sz w:val="22"/>
          <w:szCs w:val="22"/>
        </w:rPr>
        <w:tab/>
        <w:t>1-</w:t>
      </w:r>
      <w:r w:rsidRPr="00B84E95">
        <w:rPr>
          <w:sz w:val="22"/>
          <w:szCs w:val="22"/>
        </w:rPr>
        <w:t xml:space="preserve">Çivril Belediyesi Tüzel Kişiliği adına kayıtlı Denizli İli Çivril İlçesi </w:t>
      </w:r>
      <w:proofErr w:type="spellStart"/>
      <w:r w:rsidRPr="00B84E95">
        <w:rPr>
          <w:sz w:val="22"/>
          <w:szCs w:val="22"/>
        </w:rPr>
        <w:t>Süngüllü</w:t>
      </w:r>
      <w:proofErr w:type="spellEnd"/>
      <w:r w:rsidRPr="00B84E95">
        <w:rPr>
          <w:sz w:val="22"/>
          <w:szCs w:val="22"/>
        </w:rPr>
        <w:t xml:space="preserve"> Mahallesi 134 </w:t>
      </w:r>
      <w:proofErr w:type="gramStart"/>
      <w:r w:rsidRPr="00B84E95">
        <w:rPr>
          <w:sz w:val="22"/>
          <w:szCs w:val="22"/>
        </w:rPr>
        <w:t>ada  3</w:t>
      </w:r>
      <w:proofErr w:type="gramEnd"/>
      <w:r w:rsidRPr="00B84E95">
        <w:rPr>
          <w:sz w:val="22"/>
          <w:szCs w:val="22"/>
        </w:rPr>
        <w:t xml:space="preserve"> nolu parselde kayıtlı 359,51 m² alana sahip Avlulu Köy Odası nitelikli t</w:t>
      </w:r>
      <w:r w:rsidR="00B84E95" w:rsidRPr="00B84E95">
        <w:rPr>
          <w:sz w:val="22"/>
          <w:szCs w:val="22"/>
        </w:rPr>
        <w:t>aşınmazın satışının yapılmamasına mevcudun oy birliği ile karar verildi.</w:t>
      </w:r>
      <w:r w:rsidRPr="00B84E95">
        <w:rPr>
          <w:bCs/>
          <w:sz w:val="22"/>
          <w:szCs w:val="22"/>
        </w:rPr>
        <w:t xml:space="preserve">  </w:t>
      </w:r>
    </w:p>
    <w:p w:rsidR="00B84E95" w:rsidRPr="00B84E95" w:rsidRDefault="006627F9" w:rsidP="006627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84E95">
        <w:rPr>
          <w:b/>
          <w:bCs/>
          <w:sz w:val="22"/>
          <w:szCs w:val="22"/>
        </w:rPr>
        <w:t>110</w:t>
      </w:r>
      <w:r w:rsidRPr="00B84E95">
        <w:rPr>
          <w:b/>
          <w:bCs/>
          <w:sz w:val="22"/>
          <w:szCs w:val="22"/>
        </w:rPr>
        <w:tab/>
        <w:t>2-</w:t>
      </w:r>
      <w:r w:rsidRPr="00B84E95">
        <w:rPr>
          <w:bCs/>
          <w:sz w:val="22"/>
          <w:szCs w:val="22"/>
        </w:rPr>
        <w:t>Yeşil Çivril Sağ Sahil Pompaj Sulama Birliğinin, Gümüşsu Pompaj Sulama Birliğinin ve Emirhisar Işıklı Sulama Birliğinin arazi sulaması hizmetlerinin Çivril Belediyesince devir alınıp yürütülmesi</w:t>
      </w:r>
      <w:r w:rsidR="00B84E95" w:rsidRPr="00B84E95">
        <w:rPr>
          <w:bCs/>
          <w:sz w:val="22"/>
          <w:szCs w:val="22"/>
        </w:rPr>
        <w:t xml:space="preserve"> tekrar Palan Bütçe Komisyonuna havale edilmesine mevcudun oy birliği ile kabul edildi.</w:t>
      </w:r>
    </w:p>
    <w:p w:rsidR="006627F9" w:rsidRPr="00B84E95" w:rsidRDefault="006627F9" w:rsidP="006627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84E95">
        <w:rPr>
          <w:b/>
          <w:bCs/>
          <w:sz w:val="22"/>
          <w:szCs w:val="22"/>
        </w:rPr>
        <w:t>111</w:t>
      </w:r>
      <w:r w:rsidRPr="00B84E95">
        <w:rPr>
          <w:b/>
          <w:bCs/>
          <w:sz w:val="22"/>
          <w:szCs w:val="22"/>
        </w:rPr>
        <w:tab/>
        <w:t>3-</w:t>
      </w:r>
      <w:r w:rsidRPr="00B84E95">
        <w:rPr>
          <w:bCs/>
          <w:sz w:val="22"/>
          <w:szCs w:val="22"/>
        </w:rPr>
        <w:t xml:space="preserve">Mülkiyeti Tuğrul Soğuk Hava Deposu Tarım Gıda Hayvancılık Nak. Tic. Ltd. Şti. ‘ ne ait Denizli İli, Çivril </w:t>
      </w:r>
      <w:proofErr w:type="gramStart"/>
      <w:r w:rsidRPr="00B84E95">
        <w:rPr>
          <w:bCs/>
          <w:sz w:val="22"/>
          <w:szCs w:val="22"/>
        </w:rPr>
        <w:t>İlçesi  Çatlar</w:t>
      </w:r>
      <w:proofErr w:type="gramEnd"/>
      <w:r w:rsidRPr="00B84E95">
        <w:rPr>
          <w:bCs/>
          <w:sz w:val="22"/>
          <w:szCs w:val="22"/>
        </w:rPr>
        <w:t xml:space="preserve"> Mahallesi 67 ada 81 nolu parseli ilişkin 1/1000 Ölçekli </w:t>
      </w:r>
      <w:r w:rsidRPr="00B84E95">
        <w:rPr>
          <w:bCs/>
          <w:sz w:val="22"/>
          <w:szCs w:val="22"/>
        </w:rPr>
        <w:tab/>
        <w:t>uyulama imar planın</w:t>
      </w:r>
      <w:r w:rsidR="00B84E95" w:rsidRPr="00B84E95">
        <w:rPr>
          <w:bCs/>
          <w:sz w:val="22"/>
          <w:szCs w:val="22"/>
        </w:rPr>
        <w:t>ın uygunluğuna mevcudun oy birliği ile karar verildi.</w:t>
      </w:r>
    </w:p>
    <w:p w:rsidR="006627F9" w:rsidRPr="00B84E95" w:rsidRDefault="006627F9" w:rsidP="006627F9">
      <w:pPr>
        <w:pStyle w:val="GvdeMetni"/>
        <w:jc w:val="both"/>
        <w:rPr>
          <w:b/>
          <w:sz w:val="22"/>
          <w:szCs w:val="22"/>
        </w:rPr>
      </w:pPr>
    </w:p>
    <w:p w:rsidR="006627F9" w:rsidRPr="00B84E95" w:rsidRDefault="006627F9" w:rsidP="006627F9">
      <w:pPr>
        <w:jc w:val="center"/>
        <w:rPr>
          <w:rFonts w:eastAsiaTheme="minorHAnsi"/>
          <w:sz w:val="22"/>
          <w:szCs w:val="22"/>
          <w:lang w:eastAsia="en-US"/>
        </w:rPr>
      </w:pPr>
      <w:r w:rsidRPr="00B84E95">
        <w:rPr>
          <w:rFonts w:eastAsiaTheme="minorHAnsi"/>
          <w:sz w:val="22"/>
          <w:szCs w:val="22"/>
          <w:lang w:eastAsia="en-US"/>
        </w:rPr>
        <w:t>05.10.2018 TARİH VE SAAT:</w:t>
      </w:r>
      <w:proofErr w:type="gramStart"/>
      <w:r w:rsidRPr="00B84E95">
        <w:rPr>
          <w:rFonts w:eastAsiaTheme="minorHAnsi"/>
          <w:sz w:val="22"/>
          <w:szCs w:val="22"/>
          <w:lang w:eastAsia="en-US"/>
        </w:rPr>
        <w:t>10:00</w:t>
      </w:r>
      <w:proofErr w:type="gramEnd"/>
    </w:p>
    <w:p w:rsidR="006627F9" w:rsidRPr="00B84E95" w:rsidRDefault="006627F9" w:rsidP="006627F9">
      <w:pPr>
        <w:pStyle w:val="GvdeMetni"/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B84E95">
        <w:rPr>
          <w:rFonts w:eastAsiaTheme="minorHAnsi"/>
          <w:sz w:val="22"/>
          <w:szCs w:val="22"/>
          <w:u w:val="single"/>
          <w:lang w:eastAsia="en-US"/>
        </w:rPr>
        <w:t>2. BİRLEŞİM 1. OTURUM</w:t>
      </w:r>
    </w:p>
    <w:p w:rsidR="006627F9" w:rsidRPr="00B84E95" w:rsidRDefault="006627F9" w:rsidP="006627F9">
      <w:pPr>
        <w:pStyle w:val="GvdeMetni"/>
        <w:jc w:val="center"/>
        <w:rPr>
          <w:rFonts w:eastAsiaTheme="minorHAnsi"/>
          <w:sz w:val="22"/>
          <w:szCs w:val="22"/>
          <w:u w:val="single"/>
          <w:lang w:eastAsia="en-US"/>
        </w:rPr>
      </w:pPr>
    </w:p>
    <w:p w:rsidR="00B84E95" w:rsidRPr="00B84E95" w:rsidRDefault="006627F9" w:rsidP="006627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84E95">
        <w:rPr>
          <w:b/>
          <w:bCs/>
          <w:sz w:val="22"/>
          <w:szCs w:val="22"/>
        </w:rPr>
        <w:t>112</w:t>
      </w:r>
      <w:r w:rsidRPr="00B84E95">
        <w:rPr>
          <w:b/>
          <w:bCs/>
          <w:sz w:val="22"/>
          <w:szCs w:val="22"/>
        </w:rPr>
        <w:tab/>
        <w:t>4-</w:t>
      </w:r>
      <w:r w:rsidRPr="00B84E95">
        <w:rPr>
          <w:bCs/>
          <w:sz w:val="22"/>
          <w:szCs w:val="22"/>
        </w:rPr>
        <w:t>Çivril İlçesi Kızılcasöğüt Mah. Hamdi EMRE Bulvarı No:3/A-B-C adresinde bulunan taşınmazların  (Kızılcasöğüt Mah. 224 ada 1 nolu parsel) üç yıldan fazla kiraya verilmesi</w:t>
      </w:r>
      <w:r w:rsidR="00B84E95" w:rsidRPr="00B84E95">
        <w:rPr>
          <w:bCs/>
          <w:sz w:val="22"/>
          <w:szCs w:val="22"/>
        </w:rPr>
        <w:t>ne mevcudun oy birliği ile karar verildi.</w:t>
      </w:r>
    </w:p>
    <w:p w:rsidR="006627F9" w:rsidRPr="00B84E95" w:rsidRDefault="006627F9" w:rsidP="006627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E95">
        <w:rPr>
          <w:b/>
          <w:sz w:val="22"/>
          <w:szCs w:val="22"/>
        </w:rPr>
        <w:t>113</w:t>
      </w:r>
      <w:r w:rsidRPr="00B84E95">
        <w:rPr>
          <w:b/>
          <w:sz w:val="22"/>
          <w:szCs w:val="22"/>
        </w:rPr>
        <w:tab/>
        <w:t>5-</w:t>
      </w:r>
      <w:r w:rsidRPr="00B84E95">
        <w:rPr>
          <w:sz w:val="22"/>
          <w:szCs w:val="22"/>
        </w:rPr>
        <w:t>Çivril Kent Hizmetleri Sanayi ve Ticaret Limited Şirketinin “Amaç ve Konusunun” yeniden belirlenmesi</w:t>
      </w:r>
      <w:r w:rsidR="00B84E95" w:rsidRPr="00B84E95">
        <w:rPr>
          <w:sz w:val="22"/>
          <w:szCs w:val="22"/>
        </w:rPr>
        <w:t>ne mevcudun oy birliği ile karar verildi.</w:t>
      </w:r>
    </w:p>
    <w:p w:rsidR="006627F9" w:rsidRPr="00B84E95" w:rsidRDefault="006627F9" w:rsidP="006627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E95">
        <w:rPr>
          <w:b/>
          <w:sz w:val="22"/>
          <w:szCs w:val="22"/>
        </w:rPr>
        <w:t>114</w:t>
      </w:r>
      <w:r w:rsidRPr="00B84E95">
        <w:rPr>
          <w:b/>
          <w:sz w:val="22"/>
          <w:szCs w:val="22"/>
        </w:rPr>
        <w:tab/>
        <w:t>6-</w:t>
      </w:r>
      <w:r w:rsidRPr="00B84E95">
        <w:rPr>
          <w:sz w:val="22"/>
          <w:szCs w:val="22"/>
        </w:rPr>
        <w:t>Denizli İli Çivril İlçesi Gümüşsu Mahallesi 164 ada 3 ve 4 nolu parsellerde kayıtlı ve üzerinde Akaryakıt Satış İstasyonu bulunan taşınmazların tapu devrinin tekrar Belediyemiz adına yapılması</w:t>
      </w:r>
      <w:r w:rsidR="00B84E95" w:rsidRPr="00B84E95">
        <w:rPr>
          <w:sz w:val="22"/>
          <w:szCs w:val="22"/>
        </w:rPr>
        <w:t>na mevcudun oy çokluğu ile karar verildi.</w:t>
      </w:r>
      <w:r w:rsidRPr="00B84E95">
        <w:rPr>
          <w:sz w:val="22"/>
          <w:szCs w:val="22"/>
        </w:rPr>
        <w:t xml:space="preserve">    </w:t>
      </w:r>
    </w:p>
    <w:p w:rsidR="006627F9" w:rsidRPr="00B84E95" w:rsidRDefault="006627F9" w:rsidP="006627F9">
      <w:pPr>
        <w:jc w:val="center"/>
        <w:rPr>
          <w:rFonts w:eastAsiaTheme="minorHAnsi"/>
          <w:sz w:val="22"/>
          <w:szCs w:val="22"/>
          <w:lang w:eastAsia="en-US"/>
        </w:rPr>
      </w:pPr>
      <w:r w:rsidRPr="00B84E95">
        <w:rPr>
          <w:rFonts w:eastAsiaTheme="minorHAnsi"/>
          <w:sz w:val="22"/>
          <w:szCs w:val="22"/>
          <w:lang w:eastAsia="en-US"/>
        </w:rPr>
        <w:t>11.10.2018 TARİH VE SAAT:</w:t>
      </w:r>
      <w:proofErr w:type="gramStart"/>
      <w:r w:rsidRPr="00B84E95">
        <w:rPr>
          <w:rFonts w:eastAsiaTheme="minorHAnsi"/>
          <w:sz w:val="22"/>
          <w:szCs w:val="22"/>
          <w:lang w:eastAsia="en-US"/>
        </w:rPr>
        <w:t>16:00</w:t>
      </w:r>
      <w:proofErr w:type="gramEnd"/>
    </w:p>
    <w:p w:rsidR="006627F9" w:rsidRPr="00B84E95" w:rsidRDefault="006627F9" w:rsidP="006627F9">
      <w:pPr>
        <w:pStyle w:val="GvdeMetni"/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B84E95">
        <w:rPr>
          <w:rFonts w:eastAsiaTheme="minorHAnsi"/>
          <w:sz w:val="22"/>
          <w:szCs w:val="22"/>
          <w:u w:val="single"/>
          <w:lang w:eastAsia="en-US"/>
        </w:rPr>
        <w:t>3. BİRLEŞİM 1. OTURUM</w:t>
      </w:r>
    </w:p>
    <w:p w:rsidR="006627F9" w:rsidRPr="00B84E95" w:rsidRDefault="006627F9" w:rsidP="006627F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27F9" w:rsidRPr="00B84E95" w:rsidRDefault="006627F9" w:rsidP="006627F9">
      <w:pPr>
        <w:rPr>
          <w:sz w:val="22"/>
          <w:szCs w:val="22"/>
        </w:rPr>
      </w:pPr>
      <w:r w:rsidRPr="00B84E95">
        <w:rPr>
          <w:b/>
          <w:sz w:val="22"/>
          <w:szCs w:val="22"/>
        </w:rPr>
        <w:t>115</w:t>
      </w:r>
      <w:r w:rsidRPr="00B84E95">
        <w:rPr>
          <w:b/>
          <w:sz w:val="22"/>
          <w:szCs w:val="22"/>
        </w:rPr>
        <w:tab/>
        <w:t>7-</w:t>
      </w:r>
      <w:r w:rsidRPr="00B84E95">
        <w:rPr>
          <w:sz w:val="22"/>
          <w:szCs w:val="22"/>
        </w:rPr>
        <w:t>Belediye 2019 Mali yılı Bü</w:t>
      </w:r>
      <w:r w:rsidR="00B84E95" w:rsidRPr="00B84E95">
        <w:rPr>
          <w:sz w:val="22"/>
          <w:szCs w:val="22"/>
        </w:rPr>
        <w:t>tçe Kararnamesi mevcudun oy birliği ile kabul edildi.</w:t>
      </w:r>
    </w:p>
    <w:p w:rsidR="006627F9" w:rsidRPr="00B84E95" w:rsidRDefault="006627F9" w:rsidP="006627F9">
      <w:pPr>
        <w:rPr>
          <w:sz w:val="22"/>
          <w:szCs w:val="22"/>
        </w:rPr>
      </w:pPr>
      <w:r w:rsidRPr="00B84E95">
        <w:rPr>
          <w:b/>
          <w:sz w:val="22"/>
          <w:szCs w:val="22"/>
        </w:rPr>
        <w:t>116</w:t>
      </w:r>
      <w:r w:rsidRPr="00B84E95">
        <w:rPr>
          <w:b/>
          <w:sz w:val="22"/>
          <w:szCs w:val="22"/>
        </w:rPr>
        <w:tab/>
        <w:t>8-</w:t>
      </w:r>
      <w:r w:rsidRPr="00B84E95">
        <w:rPr>
          <w:sz w:val="22"/>
          <w:szCs w:val="22"/>
        </w:rPr>
        <w:t xml:space="preserve">Belediye 2019 Mali yılı Gelir </w:t>
      </w:r>
      <w:r w:rsidR="00B84E95" w:rsidRPr="00B84E95">
        <w:rPr>
          <w:sz w:val="22"/>
          <w:szCs w:val="22"/>
        </w:rPr>
        <w:t>ve Gider Bütçesi mevcudun oy birliği ile kabul edildi.</w:t>
      </w:r>
    </w:p>
    <w:p w:rsidR="006627F9" w:rsidRPr="00B84E95" w:rsidRDefault="006627F9" w:rsidP="006627F9">
      <w:pPr>
        <w:rPr>
          <w:sz w:val="22"/>
          <w:szCs w:val="22"/>
        </w:rPr>
      </w:pPr>
      <w:r w:rsidRPr="00B84E95">
        <w:rPr>
          <w:b/>
          <w:sz w:val="22"/>
          <w:szCs w:val="22"/>
        </w:rPr>
        <w:t>117</w:t>
      </w:r>
      <w:r w:rsidRPr="00B84E95">
        <w:rPr>
          <w:b/>
          <w:sz w:val="22"/>
          <w:szCs w:val="22"/>
        </w:rPr>
        <w:tab/>
        <w:t xml:space="preserve">9- </w:t>
      </w:r>
      <w:r w:rsidRPr="00B84E95">
        <w:rPr>
          <w:sz w:val="22"/>
          <w:szCs w:val="22"/>
        </w:rPr>
        <w:t>Belediye 2020 Mali yılı izleyen 1. yıl ve 2021 Mali yılı izleyen 2. yıl Tahmi</w:t>
      </w:r>
      <w:r w:rsidR="00B84E95" w:rsidRPr="00B84E95">
        <w:rPr>
          <w:sz w:val="22"/>
          <w:szCs w:val="22"/>
        </w:rPr>
        <w:t>ni Bütçesi mevcudun oy birliği ile kabul edildi.</w:t>
      </w:r>
    </w:p>
    <w:p w:rsidR="006627F9" w:rsidRPr="00B84E95" w:rsidRDefault="006627F9" w:rsidP="006627F9">
      <w:pPr>
        <w:rPr>
          <w:b/>
          <w:sz w:val="22"/>
          <w:szCs w:val="22"/>
        </w:rPr>
      </w:pPr>
      <w:r w:rsidRPr="00B84E95">
        <w:rPr>
          <w:b/>
          <w:sz w:val="22"/>
          <w:szCs w:val="22"/>
        </w:rPr>
        <w:t>118</w:t>
      </w:r>
      <w:r w:rsidRPr="00B84E95">
        <w:rPr>
          <w:b/>
          <w:sz w:val="22"/>
          <w:szCs w:val="22"/>
        </w:rPr>
        <w:tab/>
        <w:t>10-</w:t>
      </w:r>
      <w:r w:rsidRPr="00B84E95">
        <w:rPr>
          <w:sz w:val="22"/>
          <w:szCs w:val="22"/>
        </w:rPr>
        <w:t>Belediye 2019 Mali yılında uygulanacak ola</w:t>
      </w:r>
      <w:r w:rsidR="00B84E95" w:rsidRPr="00B84E95">
        <w:rPr>
          <w:sz w:val="22"/>
          <w:szCs w:val="22"/>
        </w:rPr>
        <w:t>n Ücret Tarifesi mevcudun oy birliği ile kabul edildi.</w:t>
      </w:r>
    </w:p>
    <w:p w:rsidR="006627F9" w:rsidRPr="00B84E95" w:rsidRDefault="006627F9" w:rsidP="006627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E95">
        <w:rPr>
          <w:b/>
          <w:sz w:val="22"/>
          <w:szCs w:val="22"/>
        </w:rPr>
        <w:t>119</w:t>
      </w:r>
      <w:r w:rsidRPr="00B84E95">
        <w:rPr>
          <w:b/>
          <w:sz w:val="22"/>
          <w:szCs w:val="22"/>
        </w:rPr>
        <w:tab/>
        <w:t>11-</w:t>
      </w:r>
      <w:r w:rsidRPr="00B84E95">
        <w:rPr>
          <w:sz w:val="22"/>
          <w:szCs w:val="22"/>
        </w:rPr>
        <w:t xml:space="preserve">Çivril İlçesi Çatlar Mahallesi Şehit Mesut DOĞAN Caddesi No:86 </w:t>
      </w:r>
      <w:proofErr w:type="spellStart"/>
      <w:r w:rsidRPr="00B84E95">
        <w:rPr>
          <w:sz w:val="22"/>
          <w:szCs w:val="22"/>
        </w:rPr>
        <w:t>Ahmetçik</w:t>
      </w:r>
      <w:proofErr w:type="spellEnd"/>
      <w:r w:rsidRPr="00B84E95">
        <w:rPr>
          <w:sz w:val="22"/>
          <w:szCs w:val="22"/>
        </w:rPr>
        <w:t xml:space="preserve"> Mesireliğinde bulunan yüzme havuzu, büfe, soyunma odaları ve bahçesinden oluşan taşınmazın üç yıldan fazla süre ile ki</w:t>
      </w:r>
      <w:r w:rsidR="00B84E95" w:rsidRPr="00B84E95">
        <w:rPr>
          <w:sz w:val="22"/>
          <w:szCs w:val="22"/>
        </w:rPr>
        <w:t>raya verilmesi konusu Palan Bütçe Komisyonuna havale edilmesine mevcudun oy birliği ile karar verildi.</w:t>
      </w:r>
    </w:p>
    <w:p w:rsidR="006627F9" w:rsidRPr="00B84E95" w:rsidRDefault="006627F9" w:rsidP="006627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E95">
        <w:rPr>
          <w:b/>
          <w:bCs/>
          <w:sz w:val="22"/>
          <w:szCs w:val="22"/>
        </w:rPr>
        <w:t>120</w:t>
      </w:r>
      <w:r w:rsidRPr="00B84E95">
        <w:rPr>
          <w:b/>
          <w:bCs/>
          <w:sz w:val="22"/>
          <w:szCs w:val="22"/>
        </w:rPr>
        <w:tab/>
        <w:t>12-</w:t>
      </w:r>
      <w:r w:rsidRPr="00B84E95">
        <w:rPr>
          <w:bCs/>
          <w:sz w:val="22"/>
          <w:szCs w:val="22"/>
        </w:rPr>
        <w:t xml:space="preserve">Yeşil Çivril Sağ Sahil Pompaj Sulama Birliğinin, Gümüşsu Pompaj Sulama Birliğinin ve Emirhisar Işıklı Sulama Birliğinin arazi sulaması hizmetlerinin Çivril Belediyesince devir alınıp yürütülmesine </w:t>
      </w:r>
      <w:r w:rsidR="00B84E95" w:rsidRPr="00B84E95">
        <w:rPr>
          <w:bCs/>
          <w:sz w:val="22"/>
          <w:szCs w:val="22"/>
        </w:rPr>
        <w:t>mevcudun oy birliği ile kabul edilip karar verildi.</w:t>
      </w:r>
    </w:p>
    <w:p w:rsidR="006627F9" w:rsidRDefault="006627F9" w:rsidP="006627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E95">
        <w:rPr>
          <w:b/>
          <w:sz w:val="22"/>
          <w:szCs w:val="22"/>
        </w:rPr>
        <w:t>121</w:t>
      </w:r>
      <w:r w:rsidRPr="00B84E95">
        <w:rPr>
          <w:b/>
          <w:sz w:val="22"/>
          <w:szCs w:val="22"/>
        </w:rPr>
        <w:tab/>
        <w:t>13-</w:t>
      </w:r>
      <w:r w:rsidRPr="00B84E95">
        <w:rPr>
          <w:sz w:val="22"/>
          <w:szCs w:val="22"/>
        </w:rPr>
        <w:t xml:space="preserve">2018 Mali yılı gider </w:t>
      </w:r>
      <w:proofErr w:type="gramStart"/>
      <w:r w:rsidRPr="00B84E95">
        <w:rPr>
          <w:sz w:val="22"/>
          <w:szCs w:val="22"/>
        </w:rPr>
        <w:t>Bütçesinde  fonksiyonel</w:t>
      </w:r>
      <w:proofErr w:type="gramEnd"/>
      <w:r w:rsidRPr="00B84E95">
        <w:rPr>
          <w:sz w:val="22"/>
          <w:szCs w:val="22"/>
        </w:rPr>
        <w:t xml:space="preserve"> sınıflandırmanın birinci düzey</w:t>
      </w:r>
      <w:r w:rsidR="00B84E95" w:rsidRPr="00B84E95">
        <w:rPr>
          <w:sz w:val="22"/>
          <w:szCs w:val="22"/>
        </w:rPr>
        <w:t>leri arasında aktarma yapılmasına mevcudun oy birliği ile kabul edildi.</w:t>
      </w:r>
      <w:r w:rsidR="00B84E95">
        <w:rPr>
          <w:sz w:val="22"/>
          <w:szCs w:val="22"/>
        </w:rPr>
        <w:t xml:space="preserve">  </w:t>
      </w:r>
      <w:proofErr w:type="gramStart"/>
      <w:r w:rsidR="00B84E95">
        <w:rPr>
          <w:sz w:val="22"/>
          <w:szCs w:val="22"/>
        </w:rPr>
        <w:t>11/10/2018</w:t>
      </w:r>
      <w:proofErr w:type="gramEnd"/>
    </w:p>
    <w:p w:rsidR="00B84E95" w:rsidRDefault="00B84E95" w:rsidP="006627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4E95" w:rsidRDefault="00B84E95" w:rsidP="006627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84E95" w:rsidRPr="00B84E95" w:rsidRDefault="00B84E95" w:rsidP="006627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bookmarkStart w:id="0" w:name="_GoBack"/>
      <w:bookmarkEnd w:id="0"/>
    </w:p>
    <w:p w:rsidR="006627F9" w:rsidRPr="00B84E95" w:rsidRDefault="006627F9" w:rsidP="00147875">
      <w:pPr>
        <w:jc w:val="both"/>
        <w:rPr>
          <w:sz w:val="22"/>
          <w:szCs w:val="22"/>
        </w:rPr>
      </w:pPr>
    </w:p>
    <w:p w:rsidR="00147875" w:rsidRPr="00B84E95" w:rsidRDefault="00147875" w:rsidP="00147875">
      <w:pPr>
        <w:jc w:val="both"/>
        <w:rPr>
          <w:sz w:val="22"/>
          <w:szCs w:val="22"/>
        </w:rPr>
      </w:pPr>
      <w:r w:rsidRPr="00B84E95">
        <w:rPr>
          <w:sz w:val="22"/>
          <w:szCs w:val="22"/>
        </w:rPr>
        <w:t xml:space="preserve">Dr. Gürcan GÜVEN            </w:t>
      </w:r>
      <w:r w:rsidRPr="00B84E95">
        <w:rPr>
          <w:sz w:val="22"/>
          <w:szCs w:val="22"/>
        </w:rPr>
        <w:tab/>
        <w:t xml:space="preserve">                        Mehmet Ali OZAN</w:t>
      </w:r>
      <w:r w:rsidRPr="00B84E95">
        <w:rPr>
          <w:sz w:val="22"/>
          <w:szCs w:val="22"/>
        </w:rPr>
        <w:tab/>
        <w:t xml:space="preserve">                   </w:t>
      </w:r>
      <w:r w:rsidRPr="00B84E95">
        <w:rPr>
          <w:sz w:val="22"/>
          <w:szCs w:val="22"/>
        </w:rPr>
        <w:tab/>
        <w:t xml:space="preserve"> </w:t>
      </w:r>
      <w:r w:rsidR="00C432D6" w:rsidRPr="00B84E95">
        <w:rPr>
          <w:sz w:val="22"/>
          <w:szCs w:val="22"/>
        </w:rPr>
        <w:t>Kadir KUZU</w:t>
      </w:r>
      <w:r w:rsidRPr="00B84E95">
        <w:rPr>
          <w:sz w:val="22"/>
          <w:szCs w:val="22"/>
        </w:rPr>
        <w:t xml:space="preserve">     </w:t>
      </w:r>
    </w:p>
    <w:p w:rsidR="00147875" w:rsidRPr="00B84E95" w:rsidRDefault="00147875" w:rsidP="00147875">
      <w:pPr>
        <w:jc w:val="both"/>
        <w:rPr>
          <w:sz w:val="22"/>
          <w:szCs w:val="22"/>
        </w:rPr>
      </w:pPr>
      <w:r w:rsidRPr="00B84E95">
        <w:rPr>
          <w:sz w:val="22"/>
          <w:szCs w:val="22"/>
        </w:rPr>
        <w:t xml:space="preserve">  Belediye Başkanı        </w:t>
      </w:r>
      <w:r w:rsidRPr="00B84E95">
        <w:rPr>
          <w:sz w:val="22"/>
          <w:szCs w:val="22"/>
        </w:rPr>
        <w:tab/>
      </w:r>
      <w:r w:rsidRPr="00B84E95">
        <w:rPr>
          <w:sz w:val="22"/>
          <w:szCs w:val="22"/>
        </w:rPr>
        <w:tab/>
        <w:t xml:space="preserve">       </w:t>
      </w:r>
      <w:r w:rsidRPr="00B84E95">
        <w:rPr>
          <w:sz w:val="22"/>
          <w:szCs w:val="22"/>
        </w:rPr>
        <w:tab/>
      </w:r>
      <w:r w:rsidR="00B84E95">
        <w:rPr>
          <w:sz w:val="22"/>
          <w:szCs w:val="22"/>
        </w:rPr>
        <w:tab/>
      </w:r>
      <w:r w:rsidRPr="00B84E95">
        <w:rPr>
          <w:sz w:val="22"/>
          <w:szCs w:val="22"/>
        </w:rPr>
        <w:t xml:space="preserve">Meclis Zabıt </w:t>
      </w:r>
      <w:proofErr w:type="gramStart"/>
      <w:r w:rsidRPr="00B84E95">
        <w:rPr>
          <w:sz w:val="22"/>
          <w:szCs w:val="22"/>
        </w:rPr>
        <w:t>Katibi</w:t>
      </w:r>
      <w:proofErr w:type="gramEnd"/>
      <w:r w:rsidRPr="00B84E95">
        <w:rPr>
          <w:sz w:val="22"/>
          <w:szCs w:val="22"/>
        </w:rPr>
        <w:tab/>
        <w:t xml:space="preserve">         </w:t>
      </w:r>
      <w:r w:rsidRPr="00B84E95">
        <w:rPr>
          <w:sz w:val="22"/>
          <w:szCs w:val="22"/>
        </w:rPr>
        <w:tab/>
        <w:t xml:space="preserve">     </w:t>
      </w:r>
      <w:r w:rsidR="00C432D6" w:rsidRPr="00B84E95">
        <w:rPr>
          <w:sz w:val="22"/>
          <w:szCs w:val="22"/>
        </w:rPr>
        <w:t xml:space="preserve">     </w:t>
      </w:r>
      <w:r w:rsidRPr="00B84E95">
        <w:rPr>
          <w:sz w:val="22"/>
          <w:szCs w:val="22"/>
        </w:rPr>
        <w:t>Meclis Zabıt Katibi</w:t>
      </w:r>
    </w:p>
    <w:p w:rsidR="00147875" w:rsidRPr="00B84E95" w:rsidRDefault="00147875" w:rsidP="00147875">
      <w:pPr>
        <w:jc w:val="both"/>
        <w:rPr>
          <w:sz w:val="22"/>
          <w:szCs w:val="22"/>
        </w:rPr>
      </w:pPr>
      <w:r w:rsidRPr="00B84E95">
        <w:rPr>
          <w:sz w:val="22"/>
          <w:szCs w:val="22"/>
        </w:rPr>
        <w:t xml:space="preserve">    Meclis Başkanı</w:t>
      </w:r>
    </w:p>
    <w:sectPr w:rsidR="00147875" w:rsidRPr="00B84E95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1C" w:rsidRDefault="00097D1C" w:rsidP="00C26FB0">
      <w:r>
        <w:separator/>
      </w:r>
    </w:p>
  </w:endnote>
  <w:endnote w:type="continuationSeparator" w:id="0">
    <w:p w:rsidR="00097D1C" w:rsidRDefault="00097D1C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1C" w:rsidRDefault="00097D1C" w:rsidP="00C26FB0">
      <w:r>
        <w:separator/>
      </w:r>
    </w:p>
  </w:footnote>
  <w:footnote w:type="continuationSeparator" w:id="0">
    <w:p w:rsidR="00097D1C" w:rsidRDefault="00097D1C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63F5"/>
    <w:rsid w:val="0008712E"/>
    <w:rsid w:val="00092BA2"/>
    <w:rsid w:val="00097D1C"/>
    <w:rsid w:val="000B5F6C"/>
    <w:rsid w:val="000C08B6"/>
    <w:rsid w:val="000C1033"/>
    <w:rsid w:val="000C1E2E"/>
    <w:rsid w:val="000D7393"/>
    <w:rsid w:val="000E4516"/>
    <w:rsid w:val="000E4D12"/>
    <w:rsid w:val="000E64C5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756DD"/>
    <w:rsid w:val="00290FB7"/>
    <w:rsid w:val="0029195F"/>
    <w:rsid w:val="00291DA2"/>
    <w:rsid w:val="00296815"/>
    <w:rsid w:val="002A74C6"/>
    <w:rsid w:val="002B033B"/>
    <w:rsid w:val="002B3D97"/>
    <w:rsid w:val="002B4E22"/>
    <w:rsid w:val="002C4D58"/>
    <w:rsid w:val="002D4ED0"/>
    <w:rsid w:val="002D79D2"/>
    <w:rsid w:val="002E3063"/>
    <w:rsid w:val="002E5ABA"/>
    <w:rsid w:val="002E6D84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53D08"/>
    <w:rsid w:val="00375B87"/>
    <w:rsid w:val="00377A02"/>
    <w:rsid w:val="00381586"/>
    <w:rsid w:val="00384B7E"/>
    <w:rsid w:val="00391659"/>
    <w:rsid w:val="00393BF0"/>
    <w:rsid w:val="003A265D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947CC"/>
    <w:rsid w:val="00494EEC"/>
    <w:rsid w:val="004A293E"/>
    <w:rsid w:val="004B1EFF"/>
    <w:rsid w:val="004B3DDE"/>
    <w:rsid w:val="004B6791"/>
    <w:rsid w:val="004C2A5B"/>
    <w:rsid w:val="004C7AD7"/>
    <w:rsid w:val="004D6154"/>
    <w:rsid w:val="004D76F7"/>
    <w:rsid w:val="004D7952"/>
    <w:rsid w:val="004E1CE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30952"/>
    <w:rsid w:val="0053200C"/>
    <w:rsid w:val="0053280E"/>
    <w:rsid w:val="00542333"/>
    <w:rsid w:val="0054713F"/>
    <w:rsid w:val="0055097C"/>
    <w:rsid w:val="00553497"/>
    <w:rsid w:val="0055430B"/>
    <w:rsid w:val="00557E22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6EA2"/>
    <w:rsid w:val="005D05F6"/>
    <w:rsid w:val="005D1AD5"/>
    <w:rsid w:val="005E4E35"/>
    <w:rsid w:val="005F0A17"/>
    <w:rsid w:val="005F25B6"/>
    <w:rsid w:val="005F6900"/>
    <w:rsid w:val="005F69D8"/>
    <w:rsid w:val="006011BC"/>
    <w:rsid w:val="006025A7"/>
    <w:rsid w:val="00606BCB"/>
    <w:rsid w:val="0061020E"/>
    <w:rsid w:val="00613D86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95F81"/>
    <w:rsid w:val="00697A7D"/>
    <w:rsid w:val="006B3B11"/>
    <w:rsid w:val="006C35DF"/>
    <w:rsid w:val="006C4B2C"/>
    <w:rsid w:val="006D182B"/>
    <w:rsid w:val="006D5D3A"/>
    <w:rsid w:val="006D724B"/>
    <w:rsid w:val="006E052A"/>
    <w:rsid w:val="006E0FD4"/>
    <w:rsid w:val="006F1198"/>
    <w:rsid w:val="006F4A5D"/>
    <w:rsid w:val="006F531C"/>
    <w:rsid w:val="006F6AD9"/>
    <w:rsid w:val="0070248C"/>
    <w:rsid w:val="007050C7"/>
    <w:rsid w:val="00707B33"/>
    <w:rsid w:val="007117E0"/>
    <w:rsid w:val="00716B08"/>
    <w:rsid w:val="007243E1"/>
    <w:rsid w:val="0073140D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73BC7"/>
    <w:rsid w:val="007851EC"/>
    <w:rsid w:val="00787F13"/>
    <w:rsid w:val="007A1EE9"/>
    <w:rsid w:val="007A63DC"/>
    <w:rsid w:val="007C5EEF"/>
    <w:rsid w:val="007D070D"/>
    <w:rsid w:val="007D1CA6"/>
    <w:rsid w:val="007D71F0"/>
    <w:rsid w:val="007E3352"/>
    <w:rsid w:val="007E3889"/>
    <w:rsid w:val="007E3FA6"/>
    <w:rsid w:val="007F1380"/>
    <w:rsid w:val="007F16C8"/>
    <w:rsid w:val="007F467C"/>
    <w:rsid w:val="007F5AF0"/>
    <w:rsid w:val="00803DB1"/>
    <w:rsid w:val="00811760"/>
    <w:rsid w:val="00814157"/>
    <w:rsid w:val="00817440"/>
    <w:rsid w:val="00825344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90A71"/>
    <w:rsid w:val="0089607A"/>
    <w:rsid w:val="008A4A04"/>
    <w:rsid w:val="008A626D"/>
    <w:rsid w:val="008B429D"/>
    <w:rsid w:val="008D28E6"/>
    <w:rsid w:val="008E1018"/>
    <w:rsid w:val="008E5BC6"/>
    <w:rsid w:val="008E64BF"/>
    <w:rsid w:val="008F7E19"/>
    <w:rsid w:val="009033EF"/>
    <w:rsid w:val="00911B23"/>
    <w:rsid w:val="009125AD"/>
    <w:rsid w:val="0091651E"/>
    <w:rsid w:val="00916D20"/>
    <w:rsid w:val="00916F9A"/>
    <w:rsid w:val="00926A8D"/>
    <w:rsid w:val="00932719"/>
    <w:rsid w:val="00937B24"/>
    <w:rsid w:val="0094365A"/>
    <w:rsid w:val="00944803"/>
    <w:rsid w:val="00953360"/>
    <w:rsid w:val="0096089A"/>
    <w:rsid w:val="00963EE3"/>
    <w:rsid w:val="009721FD"/>
    <w:rsid w:val="00977A20"/>
    <w:rsid w:val="00984C9D"/>
    <w:rsid w:val="00993034"/>
    <w:rsid w:val="009A5188"/>
    <w:rsid w:val="009A5411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A01A60"/>
    <w:rsid w:val="00A1309A"/>
    <w:rsid w:val="00A2160D"/>
    <w:rsid w:val="00A26831"/>
    <w:rsid w:val="00A30277"/>
    <w:rsid w:val="00A43A8E"/>
    <w:rsid w:val="00A50D96"/>
    <w:rsid w:val="00A528E9"/>
    <w:rsid w:val="00A57071"/>
    <w:rsid w:val="00A6108C"/>
    <w:rsid w:val="00A737B0"/>
    <w:rsid w:val="00A84646"/>
    <w:rsid w:val="00A9103C"/>
    <w:rsid w:val="00A9310F"/>
    <w:rsid w:val="00A9402C"/>
    <w:rsid w:val="00AB18BF"/>
    <w:rsid w:val="00AB213D"/>
    <w:rsid w:val="00AB66A5"/>
    <w:rsid w:val="00AC0AF8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E16"/>
    <w:rsid w:val="00B36090"/>
    <w:rsid w:val="00B36421"/>
    <w:rsid w:val="00B37179"/>
    <w:rsid w:val="00B413D3"/>
    <w:rsid w:val="00B475DD"/>
    <w:rsid w:val="00B50FF9"/>
    <w:rsid w:val="00B51CED"/>
    <w:rsid w:val="00B563E0"/>
    <w:rsid w:val="00B6323F"/>
    <w:rsid w:val="00B64D8F"/>
    <w:rsid w:val="00B67815"/>
    <w:rsid w:val="00B7141D"/>
    <w:rsid w:val="00B84E95"/>
    <w:rsid w:val="00B87D0E"/>
    <w:rsid w:val="00B90833"/>
    <w:rsid w:val="00B919C9"/>
    <w:rsid w:val="00BA0FD3"/>
    <w:rsid w:val="00BA3FA7"/>
    <w:rsid w:val="00BB09D3"/>
    <w:rsid w:val="00BC2CCA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2D6"/>
    <w:rsid w:val="00C43D94"/>
    <w:rsid w:val="00C53557"/>
    <w:rsid w:val="00C53BC6"/>
    <w:rsid w:val="00C54E03"/>
    <w:rsid w:val="00C6222C"/>
    <w:rsid w:val="00C637D0"/>
    <w:rsid w:val="00C646AD"/>
    <w:rsid w:val="00C66A85"/>
    <w:rsid w:val="00C66C07"/>
    <w:rsid w:val="00C67A40"/>
    <w:rsid w:val="00C74B7C"/>
    <w:rsid w:val="00C75445"/>
    <w:rsid w:val="00C775BC"/>
    <w:rsid w:val="00C96C72"/>
    <w:rsid w:val="00C97930"/>
    <w:rsid w:val="00CA2436"/>
    <w:rsid w:val="00CA3031"/>
    <w:rsid w:val="00CB0051"/>
    <w:rsid w:val="00CB1FD0"/>
    <w:rsid w:val="00CC1823"/>
    <w:rsid w:val="00CC634A"/>
    <w:rsid w:val="00CE0075"/>
    <w:rsid w:val="00CE1460"/>
    <w:rsid w:val="00CE7B22"/>
    <w:rsid w:val="00CF6401"/>
    <w:rsid w:val="00D0761F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1C8C"/>
    <w:rsid w:val="00D73CCB"/>
    <w:rsid w:val="00D748FE"/>
    <w:rsid w:val="00DA1C53"/>
    <w:rsid w:val="00DA2C5B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734C"/>
    <w:rsid w:val="00E27DA9"/>
    <w:rsid w:val="00E41DD9"/>
    <w:rsid w:val="00E41E87"/>
    <w:rsid w:val="00E44D48"/>
    <w:rsid w:val="00E461A1"/>
    <w:rsid w:val="00E47A87"/>
    <w:rsid w:val="00E52B4F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B51B0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414B6"/>
    <w:rsid w:val="00F52FD9"/>
    <w:rsid w:val="00F5643D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39CA-1682-4BD5-B45C-70DC57A5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Hasan</cp:lastModifiedBy>
  <cp:revision>3</cp:revision>
  <cp:lastPrinted>2017-04-24T08:56:00Z</cp:lastPrinted>
  <dcterms:created xsi:type="dcterms:W3CDTF">2018-10-12T12:25:00Z</dcterms:created>
  <dcterms:modified xsi:type="dcterms:W3CDTF">2018-10-12T12:31:00Z</dcterms:modified>
</cp:coreProperties>
</file>